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E55" w:rsidRPr="00BE70FA" w:rsidRDefault="00FA4E55" w:rsidP="00FA4E55">
      <w:pPr>
        <w:tabs>
          <w:tab w:val="center" w:pos="7020"/>
        </w:tabs>
        <w:spacing w:after="0" w:line="240" w:lineRule="auto"/>
        <w:rPr>
          <w:rFonts w:eastAsia="Times New Roman" w:cs="Times New Roman"/>
          <w:b/>
          <w:sz w:val="30"/>
          <w:szCs w:val="28"/>
          <w:lang w:eastAsia="en-US"/>
        </w:rPr>
      </w:pPr>
      <w:r>
        <w:rPr>
          <w:rFonts w:eastAsia="Times New Roman" w:cs="Times New Roman"/>
          <w:szCs w:val="28"/>
          <w:lang w:eastAsia="en-US"/>
        </w:rPr>
        <w:t xml:space="preserve">    </w:t>
      </w:r>
      <w:r w:rsidRPr="00BE70FA">
        <w:rPr>
          <w:rFonts w:eastAsia="Times New Roman" w:cs="Times New Roman"/>
          <w:szCs w:val="28"/>
          <w:lang w:eastAsia="en-US"/>
        </w:rPr>
        <w:t>UBND TỈNH</w:t>
      </w:r>
      <w:r>
        <w:rPr>
          <w:rFonts w:eastAsia="Times New Roman" w:cs="Times New Roman"/>
          <w:szCs w:val="28"/>
          <w:lang w:eastAsia="en-US"/>
        </w:rPr>
        <w:t xml:space="preserve"> ĐỒNG NAI</w:t>
      </w:r>
      <w:r w:rsidRPr="00BE70FA">
        <w:rPr>
          <w:rFonts w:eastAsia="Times New Roman" w:cs="Times New Roman"/>
          <w:sz w:val="30"/>
          <w:szCs w:val="28"/>
          <w:lang w:eastAsia="en-US"/>
        </w:rPr>
        <w:tab/>
        <w:t xml:space="preserve">   </w:t>
      </w:r>
      <w:r>
        <w:rPr>
          <w:rFonts w:eastAsia="Times New Roman" w:cs="Times New Roman"/>
          <w:sz w:val="30"/>
          <w:szCs w:val="28"/>
          <w:lang w:eastAsia="en-US"/>
        </w:rPr>
        <w:t xml:space="preserve">  </w:t>
      </w:r>
      <w:r w:rsidRPr="00BE70FA">
        <w:rPr>
          <w:rFonts w:eastAsia="Times New Roman" w:cs="Times New Roman"/>
          <w:sz w:val="30"/>
          <w:szCs w:val="28"/>
          <w:lang w:eastAsia="en-US"/>
        </w:rPr>
        <w:t xml:space="preserve"> </w:t>
      </w:r>
      <w:r w:rsidRPr="00BE70FA">
        <w:rPr>
          <w:rFonts w:eastAsia="Times New Roman" w:cs="Times New Roman"/>
          <w:b/>
          <w:sz w:val="26"/>
          <w:szCs w:val="28"/>
          <w:lang w:eastAsia="en-US"/>
        </w:rPr>
        <w:t xml:space="preserve">CỘNG HÒA XÃ HỘI CHỦ NGHĨA VIỆT </w:t>
      </w:r>
      <w:smartTag w:uri="urn:schemas-microsoft-com:office:smarttags" w:element="place">
        <w:smartTag w:uri="urn:schemas-microsoft-com:office:smarttags" w:element="country-region">
          <w:r w:rsidRPr="00BE70FA">
            <w:rPr>
              <w:rFonts w:eastAsia="Times New Roman" w:cs="Times New Roman"/>
              <w:b/>
              <w:sz w:val="26"/>
              <w:szCs w:val="28"/>
              <w:lang w:eastAsia="en-US"/>
            </w:rPr>
            <w:t>NAM</w:t>
          </w:r>
        </w:smartTag>
      </w:smartTag>
    </w:p>
    <w:p w:rsidR="00FA4E55" w:rsidRPr="00BE70FA" w:rsidRDefault="00FA4E55" w:rsidP="00FA4E55">
      <w:pPr>
        <w:tabs>
          <w:tab w:val="center" w:pos="7020"/>
        </w:tabs>
        <w:spacing w:after="0" w:line="240" w:lineRule="auto"/>
        <w:rPr>
          <w:rFonts w:eastAsia="Times New Roman" w:cs="Times New Roman"/>
          <w:b/>
          <w:szCs w:val="28"/>
          <w:lang w:eastAsia="en-US"/>
        </w:rPr>
      </w:pPr>
      <w:r w:rsidRPr="00BE70FA">
        <w:rPr>
          <w:rFonts w:eastAsia="Times New Roman" w:cs="Times New Roman"/>
          <w:b/>
          <w:sz w:val="30"/>
          <w:szCs w:val="28"/>
          <w:lang w:eastAsia="en-US"/>
        </w:rPr>
        <w:t xml:space="preserve">         </w:t>
      </w:r>
      <w:r>
        <w:rPr>
          <w:rFonts w:eastAsia="Times New Roman" w:cs="Times New Roman"/>
          <w:b/>
          <w:sz w:val="30"/>
          <w:szCs w:val="28"/>
          <w:lang w:eastAsia="en-US"/>
        </w:rPr>
        <w:t xml:space="preserve"> </w:t>
      </w:r>
      <w:r w:rsidRPr="00BE70FA">
        <w:rPr>
          <w:rFonts w:eastAsia="Times New Roman" w:cs="Times New Roman"/>
          <w:b/>
          <w:szCs w:val="28"/>
          <w:lang w:eastAsia="en-US"/>
        </w:rPr>
        <w:t>SỞ NGOẠI VỤ</w:t>
      </w:r>
      <w:r w:rsidRPr="00BE70FA">
        <w:rPr>
          <w:rFonts w:eastAsia="Times New Roman" w:cs="Times New Roman"/>
          <w:b/>
          <w:sz w:val="30"/>
          <w:szCs w:val="28"/>
          <w:lang w:eastAsia="en-US"/>
        </w:rPr>
        <w:t xml:space="preserve">                            </w:t>
      </w:r>
      <w:r w:rsidRPr="00BE70FA">
        <w:rPr>
          <w:rFonts w:eastAsia="Times New Roman" w:cs="Times New Roman"/>
          <w:b/>
          <w:sz w:val="30"/>
          <w:szCs w:val="28"/>
          <w:lang w:val="vi-VN" w:eastAsia="en-US"/>
        </w:rPr>
        <w:t xml:space="preserve">  </w:t>
      </w:r>
      <w:r w:rsidRPr="00BE70FA">
        <w:rPr>
          <w:rFonts w:eastAsia="Times New Roman" w:cs="Times New Roman"/>
          <w:b/>
          <w:sz w:val="30"/>
          <w:szCs w:val="28"/>
          <w:lang w:eastAsia="en-US"/>
        </w:rPr>
        <w:t xml:space="preserve"> </w:t>
      </w:r>
      <w:r w:rsidRPr="00BE70FA">
        <w:rPr>
          <w:rFonts w:eastAsia="Times New Roman" w:cs="Times New Roman"/>
          <w:b/>
          <w:szCs w:val="28"/>
          <w:lang w:eastAsia="en-US"/>
        </w:rPr>
        <w:t>Độc lập – Tự do – Hạnh phúc</w:t>
      </w:r>
    </w:p>
    <w:p w:rsidR="00FA4E55" w:rsidRPr="00BE70FA" w:rsidRDefault="00FA4E55" w:rsidP="00FA4E55">
      <w:pPr>
        <w:tabs>
          <w:tab w:val="center" w:pos="5760"/>
        </w:tabs>
        <w:spacing w:after="0" w:line="240" w:lineRule="auto"/>
        <w:rPr>
          <w:rFonts w:eastAsia="Times New Roman" w:cs="Times New Roman"/>
          <w:color w:val="FF0000"/>
          <w:szCs w:val="28"/>
          <w:lang w:eastAsia="en-US"/>
        </w:rPr>
      </w:pPr>
      <w:r w:rsidRPr="00BE70FA">
        <w:rPr>
          <w:rFonts w:eastAsia="Times New Roman" w:cs="Times New Roman"/>
          <w:noProof/>
          <w:szCs w:val="28"/>
        </w:rPr>
        <mc:AlternateContent>
          <mc:Choice Requires="wps">
            <w:drawing>
              <wp:anchor distT="0" distB="0" distL="114300" distR="114300" simplePos="0" relativeHeight="251659264" behindDoc="0" locked="0" layoutInCell="1" allowOverlap="1" wp14:anchorId="001DB62F" wp14:editId="0EE2CCE5">
                <wp:simplePos x="0" y="0"/>
                <wp:positionH relativeFrom="column">
                  <wp:posOffset>3200400</wp:posOffset>
                </wp:positionH>
                <wp:positionV relativeFrom="paragraph">
                  <wp:posOffset>48260</wp:posOffset>
                </wp:positionV>
                <wp:extent cx="2057400" cy="0"/>
                <wp:effectExtent l="9525" t="10160" r="952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5227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8pt" to="41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s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6eQpT6G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"/>
            </w:pict>
          </mc:Fallback>
        </mc:AlternateContent>
      </w:r>
      <w:r w:rsidRPr="00BE70FA">
        <w:rPr>
          <w:rFonts w:eastAsia="Times New Roman" w:cs="Times New Roman"/>
          <w:noProof/>
          <w:sz w:val="20"/>
          <w:szCs w:val="20"/>
        </w:rPr>
        <mc:AlternateContent>
          <mc:Choice Requires="wps">
            <w:drawing>
              <wp:anchor distT="0" distB="0" distL="114300" distR="114300" simplePos="0" relativeHeight="251660288" behindDoc="0" locked="0" layoutInCell="1" allowOverlap="1" wp14:anchorId="2DDB19ED" wp14:editId="497E6BCD">
                <wp:simplePos x="0" y="0"/>
                <wp:positionH relativeFrom="column">
                  <wp:posOffset>571500</wp:posOffset>
                </wp:positionH>
                <wp:positionV relativeFrom="paragraph">
                  <wp:posOffset>48260</wp:posOffset>
                </wp:positionV>
                <wp:extent cx="800100" cy="0"/>
                <wp:effectExtent l="9525" t="10160" r="952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397D7"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8pt" to="1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"/>
            </w:pict>
          </mc:Fallback>
        </mc:AlternateContent>
      </w:r>
      <w:r w:rsidRPr="00BE70FA">
        <w:rPr>
          <w:rFonts w:eastAsia="Times New Roman" w:cs="Times New Roman"/>
          <w:szCs w:val="28"/>
          <w:lang w:eastAsia="en-US"/>
        </w:rPr>
        <w:t xml:space="preserve">          </w:t>
      </w:r>
      <w:r w:rsidRPr="00BE70FA">
        <w:rPr>
          <w:rFonts w:eastAsia="Times New Roman" w:cs="Times New Roman"/>
          <w:color w:val="FF0000"/>
          <w:szCs w:val="28"/>
          <w:lang w:eastAsia="en-US"/>
        </w:rPr>
        <w:t xml:space="preserve">                                                                            </w:t>
      </w:r>
    </w:p>
    <w:p w:rsidR="00FA4E55" w:rsidRPr="00BE70FA" w:rsidRDefault="00FA4E55" w:rsidP="00FA4E55">
      <w:pPr>
        <w:tabs>
          <w:tab w:val="center" w:pos="5760"/>
        </w:tabs>
        <w:spacing w:after="0" w:line="240" w:lineRule="auto"/>
        <w:rPr>
          <w:rFonts w:eastAsia="Times New Roman" w:cs="Times New Roman"/>
          <w:sz w:val="4"/>
          <w:szCs w:val="28"/>
          <w:lang w:eastAsia="en-US"/>
        </w:rPr>
      </w:pPr>
    </w:p>
    <w:p w:rsidR="00FA4E55" w:rsidRDefault="00FA4E55" w:rsidP="00FA4E55">
      <w:pPr>
        <w:tabs>
          <w:tab w:val="center" w:pos="7020"/>
        </w:tabs>
        <w:spacing w:after="0" w:line="240" w:lineRule="auto"/>
        <w:rPr>
          <w:rFonts w:eastAsia="Times New Roman" w:cs="Times New Roman"/>
          <w:i/>
          <w:sz w:val="27"/>
          <w:szCs w:val="27"/>
          <w:lang w:eastAsia="en-US"/>
        </w:rPr>
      </w:pPr>
      <w:r>
        <w:rPr>
          <w:rFonts w:eastAsia="Times New Roman" w:cs="Times New Roman"/>
          <w:sz w:val="26"/>
          <w:szCs w:val="28"/>
          <w:lang w:eastAsia="en-US"/>
        </w:rPr>
        <w:t xml:space="preserve">  </w:t>
      </w:r>
      <w:r w:rsidRPr="00BE70FA">
        <w:rPr>
          <w:rFonts w:eastAsia="Times New Roman" w:cs="Times New Roman"/>
          <w:szCs w:val="28"/>
          <w:lang w:eastAsia="en-US"/>
        </w:rPr>
        <w:t xml:space="preserve"> Số: </w:t>
      </w:r>
      <w:r>
        <w:rPr>
          <w:rFonts w:eastAsia="Times New Roman" w:cs="Times New Roman"/>
          <w:szCs w:val="28"/>
          <w:lang w:val="vi-VN" w:eastAsia="en-US"/>
        </w:rPr>
        <w:t xml:space="preserve">         </w:t>
      </w:r>
      <w:r w:rsidRPr="00BE70FA">
        <w:rPr>
          <w:rFonts w:eastAsia="Times New Roman" w:cs="Times New Roman"/>
          <w:szCs w:val="28"/>
          <w:lang w:eastAsia="en-US"/>
        </w:rPr>
        <w:t>/SNg</w:t>
      </w:r>
      <w:r w:rsidRPr="00BE70FA">
        <w:rPr>
          <w:rFonts w:eastAsia="Times New Roman" w:cs="Times New Roman"/>
          <w:szCs w:val="28"/>
          <w:lang w:val="vi-VN" w:eastAsia="en-US"/>
        </w:rPr>
        <w:t>V</w:t>
      </w:r>
      <w:r>
        <w:rPr>
          <w:rFonts w:eastAsia="Times New Roman" w:cs="Times New Roman"/>
          <w:szCs w:val="28"/>
          <w:lang w:eastAsia="en-US"/>
        </w:rPr>
        <w:t>-VP</w:t>
      </w:r>
      <w:r w:rsidRPr="00BE70FA">
        <w:rPr>
          <w:rFonts w:eastAsia="Times New Roman" w:cs="Times New Roman"/>
          <w:szCs w:val="28"/>
          <w:lang w:eastAsia="en-US"/>
        </w:rPr>
        <w:t xml:space="preserve">   </w:t>
      </w:r>
      <w:r w:rsidRPr="00BE70FA">
        <w:rPr>
          <w:rFonts w:eastAsia="Times New Roman" w:cs="Times New Roman"/>
          <w:szCs w:val="28"/>
          <w:lang w:val="vi-VN" w:eastAsia="en-US"/>
        </w:rPr>
        <w:t xml:space="preserve"> </w:t>
      </w:r>
      <w:r>
        <w:rPr>
          <w:rFonts w:eastAsia="Times New Roman" w:cs="Times New Roman"/>
          <w:szCs w:val="28"/>
          <w:lang w:val="vi-VN" w:eastAsia="en-US"/>
        </w:rPr>
        <w:t xml:space="preserve">                </w:t>
      </w:r>
      <w:r>
        <w:rPr>
          <w:rFonts w:eastAsia="Times New Roman" w:cs="Times New Roman"/>
          <w:szCs w:val="28"/>
          <w:lang w:eastAsia="en-US"/>
        </w:rPr>
        <w:t xml:space="preserve"> </w:t>
      </w:r>
      <w:r w:rsidRPr="00BE70FA">
        <w:rPr>
          <w:rFonts w:eastAsia="Times New Roman" w:cs="Times New Roman"/>
          <w:szCs w:val="28"/>
          <w:lang w:val="vi-VN" w:eastAsia="en-US"/>
        </w:rPr>
        <w:t xml:space="preserve">  </w:t>
      </w:r>
      <w:r>
        <w:rPr>
          <w:rFonts w:eastAsia="Times New Roman" w:cs="Times New Roman"/>
          <w:szCs w:val="28"/>
          <w:lang w:eastAsia="en-US"/>
        </w:rPr>
        <w:t xml:space="preserve">    </w:t>
      </w:r>
      <w:r>
        <w:rPr>
          <w:rFonts w:eastAsia="Times New Roman" w:cs="Times New Roman"/>
          <w:i/>
          <w:sz w:val="27"/>
          <w:szCs w:val="27"/>
          <w:lang w:eastAsia="en-US"/>
        </w:rPr>
        <w:t>Đồng Nai</w:t>
      </w:r>
      <w:r w:rsidRPr="00BE70FA">
        <w:rPr>
          <w:rFonts w:eastAsia="Times New Roman" w:cs="Times New Roman"/>
          <w:i/>
          <w:sz w:val="27"/>
          <w:szCs w:val="27"/>
          <w:lang w:eastAsia="en-US"/>
        </w:rPr>
        <w:t xml:space="preserve">, ngày </w:t>
      </w:r>
      <w:r w:rsidRPr="00BE70FA">
        <w:rPr>
          <w:rFonts w:eastAsia="Times New Roman" w:cs="Times New Roman"/>
          <w:i/>
          <w:sz w:val="27"/>
          <w:szCs w:val="27"/>
          <w:lang w:val="vi-VN" w:eastAsia="en-US"/>
        </w:rPr>
        <w:t xml:space="preserve"> </w:t>
      </w:r>
      <w:r>
        <w:rPr>
          <w:rFonts w:eastAsia="Times New Roman" w:cs="Times New Roman"/>
          <w:i/>
          <w:sz w:val="27"/>
          <w:szCs w:val="27"/>
          <w:lang w:eastAsia="en-US"/>
        </w:rPr>
        <w:t xml:space="preserve">    </w:t>
      </w:r>
      <w:r w:rsidRPr="00BE70FA">
        <w:rPr>
          <w:rFonts w:eastAsia="Times New Roman" w:cs="Times New Roman"/>
          <w:i/>
          <w:sz w:val="27"/>
          <w:szCs w:val="27"/>
          <w:lang w:eastAsia="en-US"/>
        </w:rPr>
        <w:t xml:space="preserve"> tháng </w:t>
      </w:r>
      <w:r>
        <w:rPr>
          <w:rFonts w:eastAsia="Times New Roman" w:cs="Times New Roman"/>
          <w:i/>
          <w:sz w:val="27"/>
          <w:szCs w:val="27"/>
          <w:lang w:eastAsia="en-US"/>
        </w:rPr>
        <w:t xml:space="preserve">      </w:t>
      </w:r>
      <w:r w:rsidRPr="00BE70FA">
        <w:rPr>
          <w:rFonts w:eastAsia="Times New Roman" w:cs="Times New Roman"/>
          <w:i/>
          <w:sz w:val="27"/>
          <w:szCs w:val="27"/>
          <w:lang w:eastAsia="en-US"/>
        </w:rPr>
        <w:t>năm 20</w:t>
      </w:r>
      <w:r w:rsidRPr="00BE70FA">
        <w:rPr>
          <w:rFonts w:eastAsia="Times New Roman" w:cs="Times New Roman"/>
          <w:i/>
          <w:sz w:val="27"/>
          <w:szCs w:val="27"/>
          <w:lang w:val="vi-VN" w:eastAsia="en-US"/>
        </w:rPr>
        <w:t>2</w:t>
      </w:r>
      <w:r>
        <w:rPr>
          <w:rFonts w:eastAsia="Times New Roman" w:cs="Times New Roman"/>
          <w:i/>
          <w:sz w:val="27"/>
          <w:szCs w:val="27"/>
          <w:lang w:eastAsia="en-US"/>
        </w:rPr>
        <w:t>5</w:t>
      </w:r>
    </w:p>
    <w:p w:rsidR="00FA4E55" w:rsidRDefault="00FA4E55" w:rsidP="00FA4E55">
      <w:pPr>
        <w:tabs>
          <w:tab w:val="center" w:pos="7020"/>
        </w:tabs>
        <w:spacing w:after="0" w:line="240" w:lineRule="auto"/>
        <w:jc w:val="center"/>
        <w:rPr>
          <w:rFonts w:eastAsia="Times New Roman" w:cs="Times New Roman"/>
          <w:sz w:val="27"/>
          <w:szCs w:val="27"/>
          <w:lang w:eastAsia="en-US"/>
        </w:rPr>
      </w:pPr>
    </w:p>
    <w:p w:rsidR="00FA4E55" w:rsidRDefault="00FA4E55" w:rsidP="00FA4E55">
      <w:pPr>
        <w:tabs>
          <w:tab w:val="center" w:pos="7020"/>
        </w:tabs>
        <w:spacing w:after="0" w:line="240" w:lineRule="auto"/>
        <w:jc w:val="center"/>
        <w:rPr>
          <w:rFonts w:eastAsia="Times New Roman" w:cs="Times New Roman"/>
          <w:sz w:val="27"/>
          <w:szCs w:val="27"/>
          <w:lang w:eastAsia="en-US"/>
        </w:rPr>
      </w:pPr>
    </w:p>
    <w:p w:rsidR="00FA4E55" w:rsidRPr="00FA4E55" w:rsidRDefault="00D13E62" w:rsidP="00FA4E55">
      <w:pPr>
        <w:tabs>
          <w:tab w:val="center" w:pos="7020"/>
        </w:tabs>
        <w:spacing w:after="0" w:line="240" w:lineRule="auto"/>
        <w:jc w:val="center"/>
        <w:rPr>
          <w:rFonts w:eastAsia="Times New Roman" w:cs="Times New Roman"/>
          <w:b/>
          <w:sz w:val="27"/>
          <w:szCs w:val="27"/>
          <w:lang w:eastAsia="en-US"/>
        </w:rPr>
      </w:pPr>
      <w:r>
        <w:rPr>
          <w:rFonts w:eastAsia="Times New Roman" w:cs="Times New Roman"/>
          <w:b/>
          <w:sz w:val="27"/>
          <w:szCs w:val="27"/>
          <w:lang w:eastAsia="en-US"/>
        </w:rPr>
        <w:t xml:space="preserve">BẢN </w:t>
      </w:r>
      <w:r w:rsidR="00FA4E55" w:rsidRPr="00FA4E55">
        <w:rPr>
          <w:rFonts w:eastAsia="Times New Roman" w:cs="Times New Roman"/>
          <w:b/>
          <w:sz w:val="27"/>
          <w:szCs w:val="27"/>
          <w:lang w:eastAsia="en-US"/>
        </w:rPr>
        <w:t>TỔNG HỢP Ý KIẾN, TIẾP THU, GIẢI TRÌNH Ý KIẾN</w:t>
      </w:r>
    </w:p>
    <w:p w:rsidR="00FA4E55" w:rsidRDefault="00FA4E55" w:rsidP="00FA4E55">
      <w:pPr>
        <w:tabs>
          <w:tab w:val="center" w:pos="7020"/>
        </w:tabs>
        <w:spacing w:after="0" w:line="240" w:lineRule="auto"/>
        <w:jc w:val="center"/>
        <w:rPr>
          <w:rFonts w:eastAsia="Times New Roman" w:cs="Times New Roman"/>
          <w:b/>
          <w:sz w:val="27"/>
          <w:szCs w:val="27"/>
          <w:lang w:eastAsia="en-US"/>
        </w:rPr>
      </w:pPr>
      <w:r w:rsidRPr="00FA4E55">
        <w:rPr>
          <w:rFonts w:eastAsia="Times New Roman" w:cs="Times New Roman"/>
          <w:b/>
          <w:sz w:val="27"/>
          <w:szCs w:val="27"/>
          <w:lang w:eastAsia="en-US"/>
        </w:rPr>
        <w:t xml:space="preserve"> GÓP Ý ĐỐI VỚI DỰ THẢO VĂN BẢN QUY PHẠM PHÁP LUẬT</w:t>
      </w:r>
    </w:p>
    <w:p w:rsidR="00A44887" w:rsidRPr="00FA4E55" w:rsidRDefault="00A44887" w:rsidP="00001D2C">
      <w:pPr>
        <w:tabs>
          <w:tab w:val="center" w:pos="7020"/>
        </w:tabs>
        <w:spacing w:after="0" w:line="240" w:lineRule="auto"/>
        <w:rPr>
          <w:rFonts w:eastAsia="Times New Roman" w:cs="Times New Roman"/>
          <w:b/>
          <w:sz w:val="27"/>
          <w:szCs w:val="27"/>
          <w:lang w:eastAsia="en-US"/>
        </w:rPr>
      </w:pPr>
    </w:p>
    <w:p w:rsidR="00FA4E55" w:rsidRPr="00FA4E55" w:rsidRDefault="00FA4E55" w:rsidP="00FA4E55">
      <w:pPr>
        <w:tabs>
          <w:tab w:val="center" w:pos="7020"/>
        </w:tabs>
        <w:spacing w:after="0" w:line="240" w:lineRule="auto"/>
        <w:rPr>
          <w:rFonts w:eastAsia="Times New Roman" w:cs="Times New Roman"/>
          <w:b/>
          <w:sz w:val="16"/>
          <w:szCs w:val="28"/>
          <w:lang w:eastAsia="en-US"/>
        </w:rPr>
      </w:pPr>
    </w:p>
    <w:p w:rsidR="00FC3A1C" w:rsidRDefault="00D13E62" w:rsidP="00CD3BCC">
      <w:pPr>
        <w:spacing w:before="120" w:after="120" w:line="240" w:lineRule="auto"/>
        <w:ind w:firstLine="720"/>
        <w:jc w:val="both"/>
        <w:rPr>
          <w:rFonts w:eastAsia="Times New Roman" w:cs="Times New Roman"/>
          <w:szCs w:val="28"/>
          <w:lang w:val="vi-VN" w:eastAsia="vi-VN"/>
        </w:rPr>
      </w:pPr>
      <w:r>
        <w:rPr>
          <w:rFonts w:eastAsia="Times New Roman" w:cs="Times New Roman"/>
          <w:szCs w:val="28"/>
          <w:lang w:eastAsia="vi-VN"/>
        </w:rPr>
        <w:t xml:space="preserve">Căn cứ </w:t>
      </w:r>
      <w:r w:rsidR="00FC3A1C" w:rsidRPr="00BE70FA">
        <w:rPr>
          <w:rFonts w:eastAsia="Times New Roman" w:cs="Times New Roman"/>
          <w:szCs w:val="28"/>
          <w:lang w:val="vi-VN" w:eastAsia="vi-VN"/>
        </w:rPr>
        <w:t xml:space="preserve">Luật Ban hành văn bản quy phạm pháp luật số 64/2025/QH15 (được sửa đổi, bổ sung bởi Luật số 87/2025/QH15), Nghị định số 78/2025/NĐ-CP ngày 01/4/2025 của Chính phủ </w:t>
      </w:r>
      <w:r w:rsidR="00FC3A1C" w:rsidRPr="00BE70FA">
        <w:rPr>
          <w:rFonts w:eastAsia="Times New Roman" w:cs="Times New Roman"/>
          <w:color w:val="000000"/>
          <w:szCs w:val="28"/>
          <w:shd w:val="clear" w:color="auto" w:fill="FFFFFF"/>
          <w:lang w:val="vi-VN" w:eastAsia="vi-VN"/>
        </w:rPr>
        <w:t>quy định chi tiết một số điều và biện pháp để tổ chức, hướng dẫn thi hành </w:t>
      </w:r>
      <w:bookmarkStart w:id="0" w:name="tvpllink_wmctndtokn_1"/>
      <w:r w:rsidR="00FC3A1C" w:rsidRPr="00BE70FA">
        <w:rPr>
          <w:rFonts w:eastAsia="Times New Roman" w:cs="Times New Roman"/>
          <w:szCs w:val="28"/>
          <w:shd w:val="clear" w:color="auto" w:fill="FFFFFF"/>
          <w:lang w:val="vi-VN" w:eastAsia="vi-VN"/>
        </w:rPr>
        <w:fldChar w:fldCharType="begin"/>
      </w:r>
      <w:r w:rsidR="00FC3A1C" w:rsidRPr="00BE70FA">
        <w:rPr>
          <w:rFonts w:eastAsia="Times New Roman" w:cs="Times New Roman"/>
          <w:szCs w:val="28"/>
          <w:shd w:val="clear" w:color="auto" w:fill="FFFFFF"/>
          <w:lang w:val="vi-VN" w:eastAsia="vi-VN"/>
        </w:rPr>
        <w:instrText xml:space="preserve"> HYPERLINK "https://thuvienphapluat.vn/van-ban/Bo-may-hanh-chinh/Luat-ban-hanh-van-ban-quy-pham-phap-luat-2025-so-64-2025-QH15-639239.aspx" \t "_blank" </w:instrText>
      </w:r>
      <w:r w:rsidR="00FC3A1C" w:rsidRPr="00BE70FA">
        <w:rPr>
          <w:rFonts w:eastAsia="Times New Roman" w:cs="Times New Roman"/>
          <w:szCs w:val="28"/>
          <w:shd w:val="clear" w:color="auto" w:fill="FFFFFF"/>
          <w:lang w:val="vi-VN" w:eastAsia="vi-VN"/>
        </w:rPr>
        <w:fldChar w:fldCharType="separate"/>
      </w:r>
      <w:r w:rsidR="00FC3A1C" w:rsidRPr="00742566">
        <w:rPr>
          <w:rFonts w:eastAsia="Times New Roman" w:cs="Times New Roman"/>
          <w:szCs w:val="28"/>
          <w:shd w:val="clear" w:color="auto" w:fill="FFFFFF"/>
          <w:lang w:val="vi-VN" w:eastAsia="vi-VN"/>
        </w:rPr>
        <w:t>Luật Ban hành văn bản quy phạm pháp luật</w:t>
      </w:r>
      <w:r w:rsidR="00FC3A1C" w:rsidRPr="00BE70FA">
        <w:rPr>
          <w:rFonts w:eastAsia="Times New Roman" w:cs="Times New Roman"/>
          <w:szCs w:val="28"/>
          <w:shd w:val="clear" w:color="auto" w:fill="FFFFFF"/>
          <w:lang w:val="vi-VN" w:eastAsia="vi-VN"/>
        </w:rPr>
        <w:fldChar w:fldCharType="end"/>
      </w:r>
      <w:bookmarkEnd w:id="0"/>
      <w:r w:rsidR="00FC3A1C" w:rsidRPr="00BE70FA">
        <w:rPr>
          <w:rFonts w:eastAsia="Times New Roman" w:cs="Times New Roman"/>
          <w:szCs w:val="28"/>
          <w:lang w:val="vi-VN" w:eastAsia="vi-VN"/>
        </w:rPr>
        <w:t xml:space="preserve"> (được sửa đổi, bổ sung bởi Nghị định số 187/2025/NĐ-CP</w:t>
      </w:r>
      <w:r w:rsidR="00FC3A1C" w:rsidRPr="00742566">
        <w:rPr>
          <w:rFonts w:eastAsia="Times New Roman" w:cs="Times New Roman"/>
          <w:szCs w:val="28"/>
          <w:lang w:val="vi-VN" w:eastAsia="vi-VN"/>
        </w:rPr>
        <w:t>).</w:t>
      </w:r>
    </w:p>
    <w:p w:rsidR="00CD3BCC" w:rsidRPr="00CD3BCC" w:rsidRDefault="00CD3BCC" w:rsidP="00CD3BCC">
      <w:pPr>
        <w:spacing w:before="120" w:after="120" w:line="240" w:lineRule="auto"/>
        <w:ind w:firstLine="720"/>
        <w:jc w:val="both"/>
        <w:rPr>
          <w:rFonts w:eastAsia="Times New Roman" w:cs="Times New Roman"/>
          <w:color w:val="000000"/>
          <w:szCs w:val="28"/>
          <w:shd w:val="clear" w:color="auto" w:fill="FFFFFF"/>
          <w:lang w:val="vi-VN" w:eastAsia="vi-VN"/>
        </w:rPr>
      </w:pPr>
      <w:r w:rsidRPr="00CD3BCC">
        <w:rPr>
          <w:rFonts w:eastAsia="Times New Roman" w:cs="Times New Roman"/>
          <w:color w:val="000000"/>
          <w:szCs w:val="28"/>
          <w:shd w:val="clear" w:color="auto" w:fill="FFFFFF"/>
          <w:lang w:val="vi-VN" w:eastAsia="vi-VN"/>
        </w:rPr>
        <w:t>Căn cứ Công văn số 4843/UBND-KGVX ngày 09/9/2025 của UBND tỉnh về thuận chủ trương xây dựng văn bản quy phạm pháp luật của UBND tỉnh liên quan đến ngành ngoại vụ.</w:t>
      </w:r>
    </w:p>
    <w:p w:rsidR="00CD3BCC" w:rsidRDefault="00CD3BCC" w:rsidP="00CD3BCC">
      <w:pPr>
        <w:spacing w:before="120" w:after="120" w:line="240" w:lineRule="auto"/>
        <w:jc w:val="both"/>
        <w:rPr>
          <w:lang w:val="vi-VN"/>
        </w:rPr>
      </w:pPr>
      <w:r>
        <w:rPr>
          <w:lang w:val="vi-VN"/>
        </w:rPr>
        <w:tab/>
      </w:r>
      <w:r w:rsidRPr="00CD3BCC">
        <w:rPr>
          <w:lang w:val="vi-VN"/>
        </w:rPr>
        <w:t xml:space="preserve">Sở Ngoại vụ ban hành Công văn số 528/SNgV-VP ngày 12/9/2025 về việc góp ý dự thảo Quyết định Quy định chức năng, nhiệm vụ, quyền hạn và cơ cấu tổ chức của Sở Ngoại vụ thay thế Quyết định số 17/2025/QĐ-UBND ngày 01/7/2025 của UBND tỉnh. Đồng thời, gửi dự thảo đăng tải trên Báo và Phát thanh truyền hình tỉnh Đồng Nai. </w:t>
      </w:r>
    </w:p>
    <w:p w:rsidR="00CD3BCC" w:rsidRPr="00CD3BCC" w:rsidRDefault="00CD3BCC" w:rsidP="00CD3BCC">
      <w:pPr>
        <w:spacing w:before="120" w:after="120" w:line="240" w:lineRule="auto"/>
        <w:ind w:firstLine="720"/>
        <w:jc w:val="both"/>
        <w:rPr>
          <w:lang w:val="vi-VN"/>
        </w:rPr>
      </w:pPr>
      <w:r w:rsidRPr="00CD3BCC">
        <w:rPr>
          <w:lang w:val="vi-VN"/>
        </w:rPr>
        <w:t>1. Tổng số cơ quan, tổ chức đã gửi ý kiế</w:t>
      </w:r>
      <w:r>
        <w:rPr>
          <w:lang w:val="vi-VN"/>
        </w:rPr>
        <w:t>n góp ý: 4</w:t>
      </w:r>
      <w:r w:rsidR="00424844" w:rsidRPr="00424844">
        <w:rPr>
          <w:lang w:val="vi-VN"/>
        </w:rPr>
        <w:t>5</w:t>
      </w:r>
      <w:r>
        <w:rPr>
          <w:lang w:val="vi-VN"/>
        </w:rPr>
        <w:t xml:space="preserve">. </w:t>
      </w:r>
      <w:r w:rsidRPr="00CD3BCC">
        <w:rPr>
          <w:lang w:val="vi-VN"/>
        </w:rPr>
        <w:t>Trong đó:</w:t>
      </w:r>
    </w:p>
    <w:p w:rsidR="00CD3BCC" w:rsidRPr="0052628D" w:rsidRDefault="00CD3BCC" w:rsidP="00CD3BCC">
      <w:pPr>
        <w:spacing w:before="120" w:after="120" w:line="240" w:lineRule="auto"/>
        <w:ind w:firstLine="720"/>
        <w:jc w:val="both"/>
        <w:rPr>
          <w:lang w:val="vi-VN"/>
        </w:rPr>
      </w:pPr>
      <w:r w:rsidRPr="00CD3BCC">
        <w:rPr>
          <w:lang w:val="vi-VN"/>
        </w:rPr>
        <w:t>- 3</w:t>
      </w:r>
      <w:r w:rsidR="00424844" w:rsidRPr="00424844">
        <w:rPr>
          <w:lang w:val="vi-VN"/>
        </w:rPr>
        <w:t>4</w:t>
      </w:r>
      <w:r w:rsidRPr="00CD3BCC">
        <w:rPr>
          <w:lang w:val="vi-VN"/>
        </w:rPr>
        <w:t>/4</w:t>
      </w:r>
      <w:r w:rsidR="00776444" w:rsidRPr="00776444">
        <w:rPr>
          <w:lang w:val="vi-VN"/>
        </w:rPr>
        <w:t>5</w:t>
      </w:r>
      <w:r w:rsidRPr="00CD3BCC">
        <w:rPr>
          <w:lang w:val="vi-VN"/>
        </w:rPr>
        <w:t xml:space="preserve"> ý kiến thống nhất về nội dung của Quyết định và Quy đị</w:t>
      </w:r>
      <w:r w:rsidR="0052628D">
        <w:rPr>
          <w:lang w:val="vi-VN"/>
        </w:rPr>
        <w:t>nh</w:t>
      </w:r>
      <w:r w:rsidR="0052628D" w:rsidRPr="0052628D">
        <w:rPr>
          <w:lang w:val="vi-VN"/>
        </w:rPr>
        <w:t>.</w:t>
      </w:r>
    </w:p>
    <w:p w:rsidR="001F2AEC" w:rsidRPr="00CD3BCC" w:rsidRDefault="00CD3BCC" w:rsidP="00CD3BCC">
      <w:pPr>
        <w:spacing w:before="120" w:after="120" w:line="240" w:lineRule="auto"/>
        <w:ind w:firstLine="720"/>
        <w:jc w:val="both"/>
        <w:rPr>
          <w:lang w:val="vi-VN"/>
        </w:rPr>
      </w:pPr>
      <w:r w:rsidRPr="00001D2C">
        <w:rPr>
          <w:lang w:val="vi-VN"/>
        </w:rPr>
        <w:t>-</w:t>
      </w:r>
      <w:r w:rsidRPr="00CD3BCC">
        <w:rPr>
          <w:lang w:val="vi-VN"/>
        </w:rPr>
        <w:t xml:space="preserve"> 11/4</w:t>
      </w:r>
      <w:r w:rsidR="00776444">
        <w:t>5</w:t>
      </w:r>
      <w:bookmarkStart w:id="1" w:name="_GoBack"/>
      <w:bookmarkEnd w:id="1"/>
      <w:r w:rsidRPr="00CD3BCC">
        <w:rPr>
          <w:lang w:val="vi-VN"/>
        </w:rPr>
        <w:t xml:space="preserve"> ý kiến góp ý đề nghị điều chỉnh dự thảo. </w:t>
      </w:r>
    </w:p>
    <w:p w:rsidR="00653403" w:rsidRDefault="00CD3BCC" w:rsidP="00CD3BCC">
      <w:pPr>
        <w:spacing w:before="120" w:after="120" w:line="240" w:lineRule="auto"/>
        <w:jc w:val="both"/>
        <w:rPr>
          <w:lang w:val="vi-VN"/>
        </w:rPr>
      </w:pPr>
      <w:r>
        <w:rPr>
          <w:lang w:val="vi-VN"/>
        </w:rPr>
        <w:tab/>
      </w:r>
      <w:r w:rsidRPr="00CD3BCC">
        <w:rPr>
          <w:lang w:val="vi-VN"/>
        </w:rPr>
        <w:t>2. Kết quả cụ thể</w:t>
      </w:r>
      <w:r>
        <w:rPr>
          <w:lang w:val="vi-VN"/>
        </w:rPr>
        <w:t xml:space="preserve"> như sau</w:t>
      </w:r>
    </w:p>
    <w:tbl>
      <w:tblPr>
        <w:tblStyle w:val="TableGrid"/>
        <w:tblW w:w="10065" w:type="dxa"/>
        <w:tblInd w:w="-289" w:type="dxa"/>
        <w:tblLook w:val="04A0" w:firstRow="1" w:lastRow="0" w:firstColumn="1" w:lastColumn="0" w:noHBand="0" w:noVBand="1"/>
      </w:tblPr>
      <w:tblGrid>
        <w:gridCol w:w="1560"/>
        <w:gridCol w:w="1559"/>
        <w:gridCol w:w="4678"/>
        <w:gridCol w:w="2268"/>
      </w:tblGrid>
      <w:tr w:rsidR="00653403" w:rsidRPr="00FA7AFC" w:rsidTr="00FB744A">
        <w:tc>
          <w:tcPr>
            <w:tcW w:w="1560" w:type="dxa"/>
          </w:tcPr>
          <w:p w:rsidR="00653403" w:rsidRPr="00FA7AFC" w:rsidRDefault="00653403" w:rsidP="00653403">
            <w:pPr>
              <w:spacing w:before="120" w:after="120"/>
              <w:jc w:val="center"/>
              <w:rPr>
                <w:szCs w:val="28"/>
                <w:lang w:val="vi-VN"/>
              </w:rPr>
            </w:pPr>
            <w:r w:rsidRPr="00FA7AFC">
              <w:rPr>
                <w:rFonts w:eastAsia="Times New Roman" w:cs="Times New Roman"/>
                <w:b/>
                <w:szCs w:val="28"/>
                <w:lang w:val="vi-VN" w:eastAsia="en-US"/>
              </w:rPr>
              <w:t>NHÓM VẤN ĐỀ, ĐIỀU, KHOẢN</w:t>
            </w:r>
          </w:p>
        </w:tc>
        <w:tc>
          <w:tcPr>
            <w:tcW w:w="1559" w:type="dxa"/>
          </w:tcPr>
          <w:p w:rsidR="00653403" w:rsidRPr="00FA7AFC" w:rsidRDefault="00653403" w:rsidP="00653403">
            <w:pPr>
              <w:spacing w:before="120" w:after="120"/>
              <w:jc w:val="center"/>
              <w:rPr>
                <w:szCs w:val="28"/>
                <w:lang w:val="vi-VN"/>
              </w:rPr>
            </w:pPr>
            <w:r w:rsidRPr="00FA7AFC">
              <w:rPr>
                <w:rFonts w:eastAsia="Times New Roman" w:cs="Times New Roman"/>
                <w:b/>
                <w:szCs w:val="28"/>
                <w:lang w:eastAsia="en-US"/>
              </w:rPr>
              <w:t>CHỦ THỂ GÓP Ý</w:t>
            </w:r>
          </w:p>
        </w:tc>
        <w:tc>
          <w:tcPr>
            <w:tcW w:w="4678" w:type="dxa"/>
          </w:tcPr>
          <w:p w:rsidR="00653403" w:rsidRPr="00FA7AFC" w:rsidRDefault="00653403" w:rsidP="00653403">
            <w:pPr>
              <w:spacing w:before="120" w:after="120"/>
              <w:jc w:val="center"/>
              <w:rPr>
                <w:szCs w:val="28"/>
                <w:lang w:val="vi-VN"/>
              </w:rPr>
            </w:pPr>
            <w:r w:rsidRPr="00FA7AFC">
              <w:rPr>
                <w:rFonts w:eastAsia="Times New Roman" w:cs="Times New Roman"/>
                <w:b/>
                <w:szCs w:val="28"/>
                <w:lang w:eastAsia="en-US"/>
              </w:rPr>
              <w:t>NỘI DUNG GÓP Ý</w:t>
            </w:r>
          </w:p>
        </w:tc>
        <w:tc>
          <w:tcPr>
            <w:tcW w:w="2268" w:type="dxa"/>
          </w:tcPr>
          <w:p w:rsidR="00653403" w:rsidRPr="00FA7AFC" w:rsidRDefault="00653403" w:rsidP="00653403">
            <w:pPr>
              <w:spacing w:before="120" w:after="120"/>
              <w:jc w:val="center"/>
              <w:rPr>
                <w:szCs w:val="28"/>
                <w:lang w:val="vi-VN"/>
              </w:rPr>
            </w:pPr>
            <w:r w:rsidRPr="00FA7AFC">
              <w:rPr>
                <w:rFonts w:eastAsia="Times New Roman" w:cs="Times New Roman"/>
                <w:b/>
                <w:szCs w:val="28"/>
                <w:lang w:eastAsia="en-US"/>
              </w:rPr>
              <w:t>NỘI DUNG TIẾP THU, GIẢI TRÌNH</w:t>
            </w:r>
          </w:p>
        </w:tc>
      </w:tr>
      <w:tr w:rsidR="00FA7AFC" w:rsidRPr="00424844" w:rsidTr="002E5D15">
        <w:tc>
          <w:tcPr>
            <w:tcW w:w="1560" w:type="dxa"/>
            <w:vAlign w:val="center"/>
          </w:tcPr>
          <w:p w:rsidR="00FA7AFC" w:rsidRPr="00FA7AFC" w:rsidRDefault="00FA7AFC" w:rsidP="00001D2C">
            <w:pPr>
              <w:spacing w:before="120" w:after="120"/>
              <w:jc w:val="both"/>
              <w:rPr>
                <w:szCs w:val="28"/>
                <w:lang w:val="vi-VN"/>
              </w:rPr>
            </w:pPr>
            <w:r w:rsidRPr="00FA7AFC">
              <w:rPr>
                <w:rFonts w:eastAsia="Times New Roman" w:cs="Times New Roman"/>
                <w:szCs w:val="28"/>
                <w:lang w:val="vi-VN" w:eastAsia="en-US"/>
              </w:rPr>
              <w:t>Đối với dự thảo Quyết định</w:t>
            </w:r>
          </w:p>
        </w:tc>
        <w:tc>
          <w:tcPr>
            <w:tcW w:w="1559" w:type="dxa"/>
            <w:vMerge w:val="restart"/>
            <w:vAlign w:val="center"/>
          </w:tcPr>
          <w:p w:rsidR="00FA7AFC" w:rsidRPr="00FA7AFC" w:rsidRDefault="00FA7AFC" w:rsidP="00653403">
            <w:pPr>
              <w:spacing w:before="120" w:after="120"/>
              <w:jc w:val="center"/>
              <w:rPr>
                <w:szCs w:val="28"/>
                <w:lang w:val="vi-VN"/>
              </w:rPr>
            </w:pPr>
            <w:r w:rsidRPr="00FA7AFC">
              <w:rPr>
                <w:rFonts w:eastAsia="Times New Roman" w:cs="Times New Roman"/>
                <w:szCs w:val="28"/>
                <w:lang w:eastAsia="en-US"/>
              </w:rPr>
              <w:t>Sở Tư pháp</w:t>
            </w:r>
          </w:p>
        </w:tc>
        <w:tc>
          <w:tcPr>
            <w:tcW w:w="4678" w:type="dxa"/>
          </w:tcPr>
          <w:p w:rsidR="00FA7AFC" w:rsidRPr="00FA7AFC" w:rsidRDefault="00FA7AFC" w:rsidP="00FA7AFC">
            <w:pPr>
              <w:jc w:val="both"/>
              <w:rPr>
                <w:rFonts w:eastAsia="Times New Roman" w:cs="Times New Roman"/>
                <w:szCs w:val="28"/>
                <w:lang w:val="vi-VN" w:eastAsia="en-US"/>
              </w:rPr>
            </w:pPr>
            <w:r w:rsidRPr="00FA7AFC">
              <w:rPr>
                <w:rFonts w:eastAsia="Times New Roman" w:cs="Times New Roman"/>
                <w:szCs w:val="28"/>
                <w:lang w:val="vi-VN" w:eastAsia="en-US"/>
              </w:rPr>
              <w:t>a) Phần tên gọi: Đề nghị đơn vị bỏ đường gạch nét liền bên dưới.</w:t>
            </w:r>
          </w:p>
          <w:p w:rsidR="00FA7AFC" w:rsidRPr="00FA7AFC" w:rsidRDefault="00FA7AFC" w:rsidP="00FA7AFC">
            <w:pPr>
              <w:jc w:val="both"/>
              <w:rPr>
                <w:rFonts w:eastAsia="Times New Roman" w:cs="Times New Roman"/>
                <w:szCs w:val="28"/>
                <w:lang w:val="vi-VN" w:eastAsia="en-US"/>
              </w:rPr>
            </w:pPr>
            <w:r w:rsidRPr="00FA7AFC">
              <w:rPr>
                <w:rFonts w:eastAsia="Times New Roman" w:cs="Times New Roman"/>
                <w:szCs w:val="28"/>
                <w:lang w:val="vi-VN" w:eastAsia="en-US"/>
              </w:rPr>
              <w:t>b) Phần căn cứ ban hành, đề nghị chỉnh sửa như sau:</w:t>
            </w:r>
          </w:p>
          <w:p w:rsidR="00FA7AFC" w:rsidRPr="00FA7AFC" w:rsidRDefault="00FA7AFC" w:rsidP="00FA7AFC">
            <w:pPr>
              <w:jc w:val="both"/>
              <w:rPr>
                <w:rFonts w:eastAsia="Times New Roman" w:cs="Times New Roman"/>
                <w:szCs w:val="28"/>
                <w:lang w:val="vi-VN" w:eastAsia="en-US"/>
              </w:rPr>
            </w:pPr>
            <w:r w:rsidRPr="00FA7AFC">
              <w:rPr>
                <w:rFonts w:eastAsia="Times New Roman" w:cs="Times New Roman"/>
                <w:i/>
                <w:szCs w:val="28"/>
                <w:lang w:val="vi-VN" w:eastAsia="en-US"/>
              </w:rPr>
              <w:t>“Căn cứ Luật Tổ chức chính quyền địa phương số 72/2025/QH15;</w:t>
            </w:r>
          </w:p>
          <w:p w:rsidR="00FA7AFC" w:rsidRPr="00FA7AFC" w:rsidRDefault="00FA7AFC" w:rsidP="00FA7AFC">
            <w:pPr>
              <w:jc w:val="both"/>
              <w:rPr>
                <w:rFonts w:eastAsia="Times New Roman" w:cs="Times New Roman"/>
                <w:i/>
                <w:szCs w:val="28"/>
                <w:lang w:val="vi-VN" w:eastAsia="en-US"/>
              </w:rPr>
            </w:pPr>
            <w:r w:rsidRPr="00FA7AFC">
              <w:rPr>
                <w:rFonts w:eastAsia="Times New Roman" w:cs="Times New Roman"/>
                <w:i/>
                <w:szCs w:val="28"/>
                <w:lang w:val="vi-VN" w:eastAsia="en-US"/>
              </w:rPr>
              <w:t xml:space="preserve">Căn cứ Luật Ban hành văn bản quy phạm pháp luật số 64/2025/QH15 được </w:t>
            </w:r>
            <w:r w:rsidRPr="00FA7AFC">
              <w:rPr>
                <w:rFonts w:eastAsia="Times New Roman" w:cs="Times New Roman"/>
                <w:i/>
                <w:szCs w:val="28"/>
                <w:lang w:val="vi-VN" w:eastAsia="en-US"/>
              </w:rPr>
              <w:lastRenderedPageBreak/>
              <w:t>sửa đổi, bổ sung bởi Luật số 87/2025/QH15;</w:t>
            </w:r>
          </w:p>
          <w:p w:rsidR="00FA7AFC" w:rsidRPr="00FA7AFC" w:rsidRDefault="00FA7AFC" w:rsidP="00FA7AFC">
            <w:pPr>
              <w:jc w:val="both"/>
              <w:rPr>
                <w:rFonts w:eastAsia="Times New Roman" w:cs="Times New Roman"/>
                <w:i/>
                <w:szCs w:val="28"/>
                <w:lang w:val="vi-VN" w:eastAsia="en-US"/>
              </w:rPr>
            </w:pPr>
            <w:r w:rsidRPr="00FA7AFC">
              <w:rPr>
                <w:rFonts w:eastAsia="Times New Roman" w:cs="Times New Roman"/>
                <w:i/>
                <w:szCs w:val="28"/>
                <w:lang w:val="vi-VN" w:eastAsia="en-US"/>
              </w:rPr>
              <w:t xml:space="preserve"> Căn cứ Nghị định số 78/2025/NĐ-CP của Chính phủ quy định chi tiết một số điều và biện pháp để tổ chức, hướng dẫn thi hành Luật Ban hành văn bản quy phạm pháp luật được sửa đổi, bổ sung bởi Nghị định 187/2025/NĐ-CP;</w:t>
            </w:r>
          </w:p>
          <w:p w:rsidR="00FA7AFC" w:rsidRPr="00FA7AFC" w:rsidRDefault="00FA7AFC" w:rsidP="00FA7AFC">
            <w:pPr>
              <w:jc w:val="both"/>
              <w:rPr>
                <w:rFonts w:eastAsia="Times New Roman" w:cs="Times New Roman"/>
                <w:i/>
                <w:szCs w:val="28"/>
                <w:lang w:val="vi-VN" w:eastAsia="en-US"/>
              </w:rPr>
            </w:pPr>
            <w:r w:rsidRPr="00FA7AFC">
              <w:rPr>
                <w:rFonts w:eastAsia="Times New Roman" w:cs="Times New Roman"/>
                <w:i/>
                <w:szCs w:val="28"/>
                <w:lang w:val="vi-VN" w:eastAsia="en-US"/>
              </w:rPr>
              <w:t xml:space="preserve">- </w:t>
            </w:r>
            <w:r w:rsidRPr="00FA7AFC">
              <w:rPr>
                <w:rFonts w:eastAsia="Times New Roman" w:cs="Times New Roman"/>
                <w:szCs w:val="28"/>
                <w:lang w:val="vi-VN" w:eastAsia="en-US"/>
              </w:rPr>
              <w:t>Đối với các căn cứ pháp lý không phải Luật, Nghị quyết của Quốc hội đề nghị đơn vị không trình bày ngày, tháng, năm của văn bản.</w:t>
            </w:r>
          </w:p>
          <w:p w:rsidR="00FA7AFC" w:rsidRPr="00FA7AFC" w:rsidRDefault="00FA7AFC" w:rsidP="00FA7AFC">
            <w:pPr>
              <w:jc w:val="both"/>
              <w:rPr>
                <w:rFonts w:eastAsia="Times New Roman" w:cs="Times New Roman"/>
                <w:i/>
                <w:szCs w:val="28"/>
                <w:lang w:val="vi-VN" w:eastAsia="en-US"/>
              </w:rPr>
            </w:pPr>
            <w:r w:rsidRPr="00FA7AFC">
              <w:rPr>
                <w:rFonts w:eastAsia="Times New Roman" w:cs="Times New Roman"/>
                <w:szCs w:val="28"/>
                <w:lang w:val="vi-VN" w:eastAsia="en-US"/>
              </w:rPr>
              <w:t xml:space="preserve">- Tại căn cứ thứ 6, bổ sung cụm từ </w:t>
            </w:r>
            <w:r w:rsidRPr="00FA7AFC">
              <w:rPr>
                <w:rFonts w:eastAsia="Times New Roman" w:cs="Times New Roman"/>
                <w:i/>
                <w:szCs w:val="28"/>
                <w:lang w:val="vi-VN" w:eastAsia="en-US"/>
              </w:rPr>
              <w:t>“Bộ trưởng”</w:t>
            </w:r>
            <w:r w:rsidRPr="00FA7AFC">
              <w:rPr>
                <w:rFonts w:eastAsia="Times New Roman" w:cs="Times New Roman"/>
                <w:szCs w:val="28"/>
                <w:lang w:val="vi-VN" w:eastAsia="en-US"/>
              </w:rPr>
              <w:t xml:space="preserve"> trước cụm từ </w:t>
            </w:r>
            <w:r w:rsidRPr="00FA7AFC">
              <w:rPr>
                <w:rFonts w:eastAsia="Times New Roman" w:cs="Times New Roman"/>
                <w:i/>
                <w:szCs w:val="28"/>
                <w:lang w:val="vi-VN" w:eastAsia="en-US"/>
              </w:rPr>
              <w:t>“Bộ Ngoại giao”</w:t>
            </w:r>
            <w:r w:rsidRPr="00FA7AFC">
              <w:rPr>
                <w:rFonts w:eastAsia="Times New Roman" w:cs="Times New Roman"/>
                <w:szCs w:val="28"/>
                <w:lang w:val="vi-VN" w:eastAsia="en-US"/>
              </w:rPr>
              <w:t xml:space="preserve"> cho phù hợp theo quy định tại Điều 4 Luật Ban hành văn bản quy phạm pháp luật số 64/2025/QH15 được sửa đổi, bổ sung bởi Luật số 87/2025/QH15.</w:t>
            </w:r>
          </w:p>
          <w:p w:rsidR="00FA7AFC" w:rsidRPr="00FA7AFC" w:rsidRDefault="00FA7AFC" w:rsidP="00FA7AFC">
            <w:pPr>
              <w:jc w:val="both"/>
              <w:rPr>
                <w:rFonts w:eastAsia="Times New Roman" w:cs="Times New Roman"/>
                <w:i/>
                <w:szCs w:val="28"/>
                <w:lang w:val="vi-VN" w:eastAsia="en-US"/>
              </w:rPr>
            </w:pPr>
            <w:r w:rsidRPr="00FA7AFC">
              <w:rPr>
                <w:rFonts w:eastAsia="Times New Roman" w:cs="Times New Roman"/>
                <w:szCs w:val="28"/>
                <w:lang w:val="vi-VN" w:eastAsia="en-US"/>
              </w:rPr>
              <w:t>- Tại dòng</w:t>
            </w:r>
            <w:r w:rsidRPr="00FA7AFC">
              <w:rPr>
                <w:rFonts w:eastAsia="Times New Roman" w:cs="Times New Roman"/>
                <w:i/>
                <w:szCs w:val="28"/>
                <w:lang w:val="vi-VN" w:eastAsia="en-US"/>
              </w:rPr>
              <w:t xml:space="preserve"> “Theo đề nghị…”, </w:t>
            </w:r>
            <w:r w:rsidRPr="00FA7AFC">
              <w:rPr>
                <w:rFonts w:eastAsia="Times New Roman" w:cs="Times New Roman"/>
                <w:szCs w:val="28"/>
                <w:lang w:val="vi-VN" w:eastAsia="en-US"/>
              </w:rPr>
              <w:t>chỉnh thành “</w:t>
            </w:r>
            <w:r w:rsidRPr="00FA7AFC">
              <w:rPr>
                <w:rFonts w:eastAsia="Times New Roman" w:cs="Times New Roman"/>
                <w:i/>
                <w:szCs w:val="28"/>
                <w:lang w:val="vi-VN" w:eastAsia="en-US"/>
              </w:rPr>
              <w:t>Theo đề nghị của giám đốc Sở Ngoại vụ”.</w:t>
            </w:r>
          </w:p>
          <w:p w:rsidR="00FA7AFC" w:rsidRPr="00FA7AFC" w:rsidRDefault="00FA7AFC" w:rsidP="00FA7AFC">
            <w:pPr>
              <w:jc w:val="both"/>
              <w:rPr>
                <w:rFonts w:eastAsia="Times New Roman" w:cs="Times New Roman"/>
                <w:szCs w:val="28"/>
                <w:lang w:val="vi-VN" w:eastAsia="en-US"/>
              </w:rPr>
            </w:pPr>
            <w:r w:rsidRPr="00FA7AFC">
              <w:rPr>
                <w:rFonts w:eastAsia="Times New Roman" w:cs="Times New Roman"/>
                <w:szCs w:val="28"/>
                <w:lang w:val="vi-VN" w:eastAsia="en-US"/>
              </w:rPr>
              <w:t>-</w:t>
            </w:r>
            <w:r w:rsidRPr="00FA7AFC">
              <w:rPr>
                <w:rFonts w:eastAsia="Times New Roman" w:cs="Times New Roman"/>
                <w:i/>
                <w:szCs w:val="28"/>
                <w:lang w:val="vi-VN" w:eastAsia="en-US"/>
              </w:rPr>
              <w:t xml:space="preserve"> </w:t>
            </w:r>
            <w:r w:rsidRPr="00FA7AFC">
              <w:rPr>
                <w:rFonts w:eastAsia="Times New Roman" w:cs="Times New Roman"/>
                <w:szCs w:val="28"/>
                <w:lang w:val="vi-VN" w:eastAsia="en-US"/>
              </w:rPr>
              <w:t>Đoạn: “Uỷ ban nhân dân tỉnh” đề nghị bỏ từ “tỉnh”.</w:t>
            </w:r>
          </w:p>
          <w:p w:rsidR="00FA7AFC" w:rsidRPr="00FA7AFC" w:rsidRDefault="00FA7AFC" w:rsidP="00FA7AFC">
            <w:pPr>
              <w:jc w:val="both"/>
              <w:rPr>
                <w:rFonts w:eastAsia="Times New Roman" w:cs="Times New Roman"/>
                <w:szCs w:val="28"/>
                <w:lang w:val="vi-VN" w:eastAsia="en-US"/>
              </w:rPr>
            </w:pPr>
            <w:r w:rsidRPr="00FA7AFC">
              <w:rPr>
                <w:rFonts w:eastAsia="Times New Roman" w:cs="Times New Roman"/>
                <w:szCs w:val="28"/>
                <w:lang w:val="vi-VN" w:eastAsia="en-US"/>
              </w:rPr>
              <w:t>c) Tại Điều 2, về hiệu lực thi hành của văn bản, căn cứ Điều 53 Luật Ban hành văn bản quy phạm pháp luật số 64/2025/QH15 và khoản 2 Điều 67 Nghị định số 78/2025/NĐ-CP của Chính phủ quy định chi tiết một số điều và biện pháp để tổ chức, hướng dẫn thi hành Luật Ban hành văn bản quy phạm pháp luật, đề nghị phối hợp chặt chẽ với UBND tỉnh xác định cụ thể ngày có hiệu lực.</w:t>
            </w:r>
          </w:p>
          <w:p w:rsidR="00FA7AFC" w:rsidRPr="00FA7AFC" w:rsidRDefault="00FA7AFC" w:rsidP="00FA7AFC">
            <w:pPr>
              <w:jc w:val="both"/>
              <w:rPr>
                <w:rFonts w:eastAsia="Times New Roman" w:cs="Times New Roman"/>
                <w:szCs w:val="28"/>
                <w:lang w:val="vi-VN" w:eastAsia="en-US"/>
              </w:rPr>
            </w:pPr>
            <w:r w:rsidRPr="00FA7AFC">
              <w:rPr>
                <w:rFonts w:eastAsia="Times New Roman" w:cs="Times New Roman"/>
                <w:szCs w:val="28"/>
                <w:lang w:val="vi-VN" w:eastAsia="en-US"/>
              </w:rPr>
              <w:t>d) Tại phần nơi nhận</w:t>
            </w:r>
          </w:p>
          <w:p w:rsidR="00FA7AFC" w:rsidRPr="00FA7AFC" w:rsidRDefault="00FA7AFC" w:rsidP="00FA7AFC">
            <w:pPr>
              <w:jc w:val="both"/>
              <w:rPr>
                <w:rFonts w:eastAsia="Times New Roman" w:cs="Times New Roman"/>
                <w:szCs w:val="28"/>
                <w:lang w:val="vi-VN" w:eastAsia="en-US"/>
              </w:rPr>
            </w:pPr>
            <w:r w:rsidRPr="00FA7AFC">
              <w:rPr>
                <w:rFonts w:eastAsia="Times New Roman" w:cs="Times New Roman"/>
                <w:szCs w:val="28"/>
                <w:lang w:val="vi-VN" w:eastAsia="en-US"/>
              </w:rPr>
              <w:t>- Tại dòng thứ 11, chỉnh thành “Báo và Phát thanh, truyền hình Đồng Nai”.</w:t>
            </w:r>
          </w:p>
          <w:p w:rsidR="00FA7AFC" w:rsidRPr="00A07FE8" w:rsidRDefault="00FA7AFC" w:rsidP="00FA7AFC">
            <w:pPr>
              <w:jc w:val="both"/>
              <w:rPr>
                <w:rFonts w:eastAsia="Times New Roman" w:cs="Times New Roman"/>
                <w:szCs w:val="28"/>
                <w:lang w:val="vi-VN" w:eastAsia="en-US"/>
              </w:rPr>
            </w:pPr>
            <w:r w:rsidRPr="00FA7AFC">
              <w:rPr>
                <w:rFonts w:eastAsia="Times New Roman" w:cs="Times New Roman"/>
                <w:szCs w:val="28"/>
                <w:lang w:val="vi-VN" w:eastAsia="en-US"/>
              </w:rPr>
              <w:t>- Tại dòng thứ 14, rà soát và thống nhất chữ viết tắt tên đơn vị soạn thảo và số lượng bản lưu cho phù hợp.</w:t>
            </w:r>
          </w:p>
        </w:tc>
        <w:tc>
          <w:tcPr>
            <w:tcW w:w="2268" w:type="dxa"/>
            <w:vAlign w:val="center"/>
          </w:tcPr>
          <w:p w:rsidR="00FA7AFC" w:rsidRPr="00FA7AFC" w:rsidRDefault="00FA7AFC" w:rsidP="002E5D15">
            <w:pPr>
              <w:spacing w:before="120" w:after="120"/>
              <w:jc w:val="both"/>
              <w:rPr>
                <w:szCs w:val="28"/>
                <w:lang w:val="vi-VN"/>
              </w:rPr>
            </w:pPr>
            <w:r w:rsidRPr="00A07FE8">
              <w:rPr>
                <w:rFonts w:eastAsia="Times New Roman" w:cs="Times New Roman"/>
                <w:szCs w:val="28"/>
                <w:lang w:val="vi-VN" w:eastAsia="en-US"/>
              </w:rPr>
              <w:lastRenderedPageBreak/>
              <w:t>Sở Ngoại vụ tiếp thu ý kiến này và đã chỉnh sửa vào dự thảo Quyết định</w:t>
            </w:r>
          </w:p>
        </w:tc>
      </w:tr>
      <w:tr w:rsidR="00FA7AFC" w:rsidRPr="00424844" w:rsidTr="00FB744A">
        <w:tc>
          <w:tcPr>
            <w:tcW w:w="1560" w:type="dxa"/>
          </w:tcPr>
          <w:p w:rsidR="00FA7AFC" w:rsidRPr="00FA7AFC" w:rsidRDefault="00FA7AFC" w:rsidP="00001D2C">
            <w:pPr>
              <w:spacing w:before="120" w:after="120"/>
              <w:jc w:val="both"/>
              <w:rPr>
                <w:szCs w:val="28"/>
                <w:lang w:val="vi-VN"/>
              </w:rPr>
            </w:pPr>
            <w:r w:rsidRPr="00FA7AFC">
              <w:rPr>
                <w:szCs w:val="28"/>
                <w:lang w:val="vi-VN"/>
              </w:rPr>
              <w:lastRenderedPageBreak/>
              <w:t>Đối với dự thảo Quy định</w:t>
            </w:r>
          </w:p>
        </w:tc>
        <w:tc>
          <w:tcPr>
            <w:tcW w:w="1559" w:type="dxa"/>
            <w:vMerge/>
          </w:tcPr>
          <w:p w:rsidR="00FA7AFC" w:rsidRPr="00FA7AFC" w:rsidRDefault="00FA7AFC" w:rsidP="00653403">
            <w:pPr>
              <w:spacing w:before="120" w:after="120"/>
              <w:jc w:val="both"/>
              <w:rPr>
                <w:szCs w:val="28"/>
                <w:lang w:val="vi-VN"/>
              </w:rPr>
            </w:pPr>
          </w:p>
        </w:tc>
        <w:tc>
          <w:tcPr>
            <w:tcW w:w="4678" w:type="dxa"/>
          </w:tcPr>
          <w:p w:rsidR="00FA7AFC" w:rsidRPr="00FA7AFC" w:rsidRDefault="00FA7AFC" w:rsidP="00653403">
            <w:pPr>
              <w:spacing w:before="120" w:after="120"/>
              <w:jc w:val="both"/>
              <w:rPr>
                <w:szCs w:val="28"/>
                <w:lang w:val="vi-VN"/>
              </w:rPr>
            </w:pPr>
            <w:r w:rsidRPr="00FA7AFC">
              <w:rPr>
                <w:szCs w:val="28"/>
                <w:lang w:val="vi-VN"/>
              </w:rPr>
              <w:t>a) Tại phần giải thích tên gọi văn bản, trình bày lại như sau: (</w:t>
            </w:r>
            <w:r w:rsidRPr="00FA7AFC">
              <w:rPr>
                <w:i/>
                <w:szCs w:val="28"/>
                <w:lang w:val="vi-VN"/>
              </w:rPr>
              <w:t>Ban hành kèm theo Quyết định số   …/2025/QĐ-</w:t>
            </w:r>
            <w:r w:rsidRPr="00FA7AFC">
              <w:rPr>
                <w:i/>
                <w:szCs w:val="28"/>
                <w:lang w:val="vi-VN"/>
              </w:rPr>
              <w:lastRenderedPageBreak/>
              <w:t xml:space="preserve">UBND). </w:t>
            </w:r>
            <w:r w:rsidRPr="00FA7AFC">
              <w:rPr>
                <w:szCs w:val="28"/>
                <w:lang w:val="vi-VN"/>
              </w:rPr>
              <w:t>Đồng thời, không trình bày dấu gạch ngang dưới phần tên gọi.</w:t>
            </w:r>
          </w:p>
          <w:p w:rsidR="00FA7AFC" w:rsidRPr="00FA7AFC" w:rsidRDefault="00FA7AFC" w:rsidP="00653403">
            <w:pPr>
              <w:spacing w:before="120" w:after="120"/>
              <w:jc w:val="both"/>
              <w:rPr>
                <w:szCs w:val="28"/>
                <w:lang w:val="vi-VN"/>
              </w:rPr>
            </w:pPr>
            <w:r w:rsidRPr="00FA7AFC">
              <w:rPr>
                <w:szCs w:val="28"/>
                <w:lang w:val="vi-VN"/>
              </w:rPr>
              <w:t>b) Tại khoản 1, Điều 4, đề nghị chỉnh sửa lại như sau:</w:t>
            </w:r>
          </w:p>
          <w:p w:rsidR="00FA7AFC" w:rsidRPr="005E6FBF" w:rsidRDefault="00FA7AFC" w:rsidP="00FA7AFC">
            <w:pPr>
              <w:spacing w:before="120" w:after="120"/>
              <w:jc w:val="both"/>
              <w:rPr>
                <w:szCs w:val="28"/>
                <w:lang w:val="vi-VN"/>
              </w:rPr>
            </w:pPr>
            <w:r w:rsidRPr="00FA7AFC">
              <w:rPr>
                <w:szCs w:val="28"/>
                <w:lang w:val="vi-VN"/>
              </w:rPr>
              <w:t>“1. Lãnh đạo Sở Ngoại vụ, gồm: Giám đốc và các Phó Giám đốc</w:t>
            </w:r>
            <w:r w:rsidR="005E6FBF" w:rsidRPr="005E6FBF">
              <w:rPr>
                <w:szCs w:val="28"/>
                <w:lang w:val="vi-VN"/>
              </w:rPr>
              <w:t>:</w:t>
            </w:r>
          </w:p>
          <w:p w:rsidR="004F266F" w:rsidRPr="00B4494D" w:rsidRDefault="004F266F" w:rsidP="004F266F">
            <w:pPr>
              <w:shd w:val="clear" w:color="auto" w:fill="FFFFFF"/>
              <w:spacing w:before="60" w:after="120"/>
              <w:jc w:val="both"/>
              <w:rPr>
                <w:rFonts w:eastAsia="Times New Roman" w:cs="Times New Roman"/>
                <w:color w:val="000000"/>
                <w:szCs w:val="28"/>
                <w:lang w:val="vi-VN" w:eastAsia="en-US"/>
              </w:rPr>
            </w:pPr>
            <w:r w:rsidRPr="003546C1">
              <w:rPr>
                <w:rFonts w:eastAsia="Times New Roman" w:cs="Times New Roman"/>
                <w:color w:val="000000"/>
                <w:szCs w:val="28"/>
                <w:lang w:val="vi-VN" w:eastAsia="en-US"/>
              </w:rPr>
              <w:t xml:space="preserve">a) </w:t>
            </w:r>
            <w:r w:rsidRPr="00B4494D">
              <w:rPr>
                <w:rFonts w:eastAsia="Times New Roman" w:cs="Times New Roman"/>
                <w:color w:val="000000"/>
                <w:szCs w:val="28"/>
                <w:lang w:val="vi-VN" w:eastAsia="en-US"/>
              </w:rPr>
              <w:t xml:space="preserve">Giám đốc Sở là người đứng đầu Sở Ngoại vụ do Chủ tịch </w:t>
            </w:r>
            <w:r w:rsidRPr="00263598">
              <w:rPr>
                <w:rFonts w:eastAsia="Times New Roman" w:cs="Times New Roman"/>
                <w:color w:val="000000"/>
                <w:szCs w:val="28"/>
                <w:lang w:val="vi-VN" w:eastAsia="en-US"/>
              </w:rPr>
              <w:t xml:space="preserve">UBND </w:t>
            </w:r>
            <w:r w:rsidRPr="00B4494D">
              <w:rPr>
                <w:rFonts w:eastAsia="Times New Roman" w:cs="Times New Roman"/>
                <w:color w:val="000000"/>
                <w:szCs w:val="28"/>
                <w:lang w:val="vi-VN" w:eastAsia="en-US"/>
              </w:rPr>
              <w:t xml:space="preserve">tỉnh bổ nhiệm, là Uỷ viên </w:t>
            </w:r>
            <w:r w:rsidRPr="00263598">
              <w:rPr>
                <w:rFonts w:eastAsia="Times New Roman" w:cs="Times New Roman"/>
                <w:color w:val="000000"/>
                <w:szCs w:val="28"/>
                <w:lang w:val="vi-VN" w:eastAsia="en-US"/>
              </w:rPr>
              <w:t xml:space="preserve">UBND </w:t>
            </w:r>
            <w:r w:rsidRPr="00B4494D">
              <w:rPr>
                <w:rFonts w:eastAsia="Times New Roman" w:cs="Times New Roman"/>
                <w:color w:val="000000"/>
                <w:szCs w:val="28"/>
                <w:lang w:val="vi-VN" w:eastAsia="en-US"/>
              </w:rPr>
              <w:t xml:space="preserve">tỉnh do Hội đồng nhân dân tỉnh bầu, chịu trách nhiệm trước </w:t>
            </w:r>
            <w:r w:rsidRPr="00263598">
              <w:rPr>
                <w:rFonts w:eastAsia="Times New Roman" w:cs="Times New Roman"/>
                <w:color w:val="000000"/>
                <w:szCs w:val="28"/>
                <w:lang w:val="vi-VN" w:eastAsia="en-US"/>
              </w:rPr>
              <w:t xml:space="preserve">UBND </w:t>
            </w:r>
            <w:r w:rsidRPr="00B4494D">
              <w:rPr>
                <w:rFonts w:eastAsia="Times New Roman" w:cs="Times New Roman"/>
                <w:color w:val="000000"/>
                <w:szCs w:val="28"/>
                <w:lang w:val="vi-VN" w:eastAsia="en-US"/>
              </w:rPr>
              <w:t xml:space="preserve">tỉnh, Chủ tịch </w:t>
            </w:r>
            <w:r w:rsidRPr="00263598">
              <w:rPr>
                <w:rFonts w:eastAsia="Times New Roman" w:cs="Times New Roman"/>
                <w:color w:val="000000"/>
                <w:szCs w:val="28"/>
                <w:lang w:val="vi-VN" w:eastAsia="en-US"/>
              </w:rPr>
              <w:t xml:space="preserve">UBND </w:t>
            </w:r>
            <w:r w:rsidRPr="00B4494D">
              <w:rPr>
                <w:rFonts w:eastAsia="Times New Roman" w:cs="Times New Roman"/>
                <w:color w:val="000000"/>
                <w:szCs w:val="28"/>
                <w:lang w:val="vi-VN" w:eastAsia="en-US"/>
              </w:rPr>
              <w:t xml:space="preserve">tỉnh và trước pháp luật về thực hiện chức năng, nhiệm vụ, quyền hạn của Sở và thực hiện nhiệm vụ, quyền hạn của Uỷ viên </w:t>
            </w:r>
            <w:r w:rsidRPr="00263598">
              <w:rPr>
                <w:rFonts w:eastAsia="Times New Roman" w:cs="Times New Roman"/>
                <w:color w:val="000000"/>
                <w:szCs w:val="28"/>
                <w:lang w:val="vi-VN" w:eastAsia="en-US"/>
              </w:rPr>
              <w:t xml:space="preserve">UBND </w:t>
            </w:r>
            <w:r w:rsidRPr="00B4494D">
              <w:rPr>
                <w:rFonts w:eastAsia="Times New Roman" w:cs="Times New Roman"/>
                <w:color w:val="000000"/>
                <w:szCs w:val="28"/>
                <w:lang w:val="vi-VN" w:eastAsia="en-US"/>
              </w:rPr>
              <w:t>tỉnh theo Quy chế làm việc và phâ</w:t>
            </w:r>
            <w:r>
              <w:rPr>
                <w:rFonts w:eastAsia="Times New Roman" w:cs="Times New Roman"/>
                <w:color w:val="000000"/>
                <w:szCs w:val="28"/>
                <w:lang w:val="vi-VN" w:eastAsia="en-US"/>
              </w:rPr>
              <w:t xml:space="preserve">n công của </w:t>
            </w:r>
            <w:r w:rsidRPr="00263598">
              <w:rPr>
                <w:rFonts w:eastAsia="Times New Roman" w:cs="Times New Roman"/>
                <w:color w:val="000000"/>
                <w:szCs w:val="28"/>
                <w:lang w:val="vi-VN" w:eastAsia="en-US"/>
              </w:rPr>
              <w:t xml:space="preserve">UBND </w:t>
            </w:r>
            <w:r>
              <w:rPr>
                <w:rFonts w:eastAsia="Times New Roman" w:cs="Times New Roman"/>
                <w:color w:val="000000"/>
                <w:szCs w:val="28"/>
                <w:lang w:val="vi-VN" w:eastAsia="en-US"/>
              </w:rPr>
              <w:t>tỉnh;</w:t>
            </w:r>
          </w:p>
          <w:p w:rsidR="004F266F" w:rsidRPr="00D9294A" w:rsidRDefault="004F266F" w:rsidP="004F266F">
            <w:pPr>
              <w:shd w:val="clear" w:color="auto" w:fill="FFFFFF"/>
              <w:spacing w:before="60" w:after="120"/>
              <w:jc w:val="both"/>
              <w:rPr>
                <w:rFonts w:eastAsia="Times New Roman" w:cs="Times New Roman"/>
                <w:color w:val="000000"/>
                <w:szCs w:val="28"/>
                <w:lang w:val="vi-VN" w:eastAsia="en-US"/>
              </w:rPr>
            </w:pPr>
            <w:r w:rsidRPr="003546C1">
              <w:rPr>
                <w:rFonts w:eastAsia="Times New Roman" w:cs="Times New Roman"/>
                <w:color w:val="000000"/>
                <w:szCs w:val="28"/>
                <w:lang w:val="vi-VN" w:eastAsia="en-US"/>
              </w:rPr>
              <w:t>b)</w:t>
            </w:r>
            <w:r w:rsidRPr="00812817">
              <w:rPr>
                <w:rFonts w:eastAsia="Times New Roman" w:cs="Times New Roman"/>
                <w:color w:val="000000"/>
                <w:szCs w:val="28"/>
                <w:lang w:val="vi-VN" w:eastAsia="en-US"/>
              </w:rPr>
              <w:t xml:space="preserve"> Phó Giám đốc Sở do Chủ tịch </w:t>
            </w:r>
            <w:r w:rsidRPr="00263598">
              <w:rPr>
                <w:rFonts w:eastAsia="Times New Roman" w:cs="Times New Roman"/>
                <w:color w:val="000000"/>
                <w:szCs w:val="28"/>
                <w:lang w:val="vi-VN" w:eastAsia="en-US"/>
              </w:rPr>
              <w:t xml:space="preserve">UBND </w:t>
            </w:r>
            <w:r w:rsidRPr="00812817">
              <w:rPr>
                <w:rFonts w:eastAsia="Times New Roman" w:cs="Times New Roman"/>
                <w:color w:val="000000"/>
                <w:szCs w:val="28"/>
                <w:lang w:val="vi-VN" w:eastAsia="en-US"/>
              </w:rPr>
              <w:t>tỉnh bổ nhiệm theo quy định của Đảng và của pháp luật, giúp Giám đốc Sở phụ trách, chỉ đạo một số mặt công tác của các cơ quan, đơn vị trực thuộc và trực thuộc Sở Ngoại vụ, chịu trách nhiệm trước Giám đốc Sở Ngoạ</w:t>
            </w:r>
            <w:r>
              <w:rPr>
                <w:rFonts w:eastAsia="Times New Roman" w:cs="Times New Roman"/>
                <w:color w:val="000000"/>
                <w:szCs w:val="28"/>
                <w:lang w:val="vi-VN" w:eastAsia="en-US"/>
              </w:rPr>
              <w:t>i vụ và trước pháp luật về</w:t>
            </w:r>
            <w:r w:rsidRPr="00812817">
              <w:rPr>
                <w:rFonts w:eastAsia="Times New Roman" w:cs="Times New Roman"/>
                <w:color w:val="000000"/>
                <w:szCs w:val="28"/>
                <w:lang w:val="vi-VN" w:eastAsia="en-US"/>
              </w:rPr>
              <w:t xml:space="preserve"> nhiệm vụ được phân công. Khi Giám đốc Sở vắng mặt, một Phó Giám đốc Sở được Giám đốc Sở uỷ nhiệm điều hành các hoạt động của Sở (Việc bố trí cụ thể số lượng Phó Giám đốc Sở do UBND cấp tỉnh quyết định đảm bảo không vượt quá số lượng cấp phó của người đứng đầu các cơ quan chuyên môn thuộc UBND cấp tỉnh tỉ</w:t>
            </w:r>
            <w:r w:rsidR="00D9294A">
              <w:rPr>
                <w:rFonts w:eastAsia="Times New Roman" w:cs="Times New Roman"/>
                <w:color w:val="000000"/>
                <w:szCs w:val="28"/>
                <w:lang w:val="vi-VN" w:eastAsia="en-US"/>
              </w:rPr>
              <w:t>nh theo quy định của pháp luật)”</w:t>
            </w:r>
            <w:r w:rsidR="00D9294A" w:rsidRPr="00D9294A">
              <w:rPr>
                <w:rFonts w:eastAsia="Times New Roman" w:cs="Times New Roman"/>
                <w:color w:val="000000"/>
                <w:szCs w:val="28"/>
                <w:lang w:val="vi-VN" w:eastAsia="en-US"/>
              </w:rPr>
              <w:t>.</w:t>
            </w:r>
          </w:p>
          <w:p w:rsidR="00D9294A" w:rsidRPr="00001D2C" w:rsidRDefault="00D9294A" w:rsidP="004F266F">
            <w:pPr>
              <w:shd w:val="clear" w:color="auto" w:fill="FFFFFF"/>
              <w:spacing w:before="60" w:after="120"/>
              <w:jc w:val="both"/>
              <w:rPr>
                <w:rFonts w:eastAsia="Times New Roman" w:cs="Times New Roman"/>
                <w:color w:val="000000"/>
                <w:szCs w:val="28"/>
                <w:lang w:val="vi-VN" w:eastAsia="en-US"/>
              </w:rPr>
            </w:pPr>
            <w:r w:rsidRPr="00D9294A">
              <w:rPr>
                <w:rFonts w:eastAsia="Times New Roman" w:cs="Times New Roman"/>
                <w:color w:val="000000"/>
                <w:szCs w:val="28"/>
                <w:lang w:val="vi-VN" w:eastAsia="en-US"/>
              </w:rPr>
              <w:t xml:space="preserve">c) Tại tên Điều 7 và Điều 8, chỉnh thành: </w:t>
            </w:r>
            <w:r w:rsidRPr="00D9294A">
              <w:rPr>
                <w:rFonts w:eastAsia="Times New Roman" w:cs="Times New Roman"/>
                <w:b/>
                <w:color w:val="000000"/>
                <w:szCs w:val="28"/>
                <w:lang w:val="vi-VN" w:eastAsia="en-US"/>
              </w:rPr>
              <w:t xml:space="preserve">“Điều 7. Trách nhiệm thực hiện”, Điều 8. </w:t>
            </w:r>
            <w:r w:rsidRPr="00001D2C">
              <w:rPr>
                <w:rFonts w:eastAsia="Times New Roman" w:cs="Times New Roman"/>
                <w:b/>
                <w:color w:val="000000"/>
                <w:szCs w:val="28"/>
                <w:lang w:val="vi-VN" w:eastAsia="en-US"/>
              </w:rPr>
              <w:t>Việc sửa đổi, bổ sung”</w:t>
            </w:r>
            <w:r w:rsidRPr="00001D2C">
              <w:rPr>
                <w:rFonts w:eastAsia="Times New Roman" w:cs="Times New Roman"/>
                <w:color w:val="000000"/>
                <w:szCs w:val="28"/>
                <w:lang w:val="vi-VN" w:eastAsia="en-US"/>
              </w:rPr>
              <w:t>.</w:t>
            </w:r>
          </w:p>
          <w:p w:rsidR="00D9294A" w:rsidRPr="00001D2C" w:rsidRDefault="00D9294A" w:rsidP="004F266F">
            <w:pPr>
              <w:shd w:val="clear" w:color="auto" w:fill="FFFFFF"/>
              <w:spacing w:before="60" w:after="120"/>
              <w:jc w:val="both"/>
              <w:rPr>
                <w:rFonts w:eastAsia="Times New Roman" w:cs="Times New Roman"/>
                <w:color w:val="000000"/>
                <w:szCs w:val="28"/>
                <w:lang w:val="vi-VN" w:eastAsia="en-US"/>
              </w:rPr>
            </w:pPr>
            <w:r w:rsidRPr="00001D2C">
              <w:rPr>
                <w:rFonts w:eastAsia="Times New Roman" w:cs="Times New Roman"/>
                <w:color w:val="000000"/>
                <w:szCs w:val="28"/>
                <w:lang w:val="vi-VN" w:eastAsia="en-US"/>
              </w:rPr>
              <w:t>d) Trong dự thảo Quy định đề nghị đơn vị rà soát, thống nhất chỉnh sửa cụm tử “UBND cấp phường, cấp xã” thành “UBND cấp xã”</w:t>
            </w:r>
          </w:p>
          <w:p w:rsidR="005E6FBF" w:rsidRPr="00C556EC" w:rsidRDefault="00D9294A" w:rsidP="00C556EC">
            <w:pPr>
              <w:shd w:val="clear" w:color="auto" w:fill="FFFFFF"/>
              <w:spacing w:before="60" w:after="120"/>
              <w:jc w:val="both"/>
              <w:rPr>
                <w:rFonts w:eastAsia="Times New Roman" w:cs="Times New Roman"/>
                <w:color w:val="000000"/>
                <w:szCs w:val="28"/>
                <w:lang w:val="vi-VN" w:eastAsia="en-US"/>
              </w:rPr>
            </w:pPr>
            <w:r w:rsidRPr="00001D2C">
              <w:rPr>
                <w:rFonts w:eastAsia="Times New Roman" w:cs="Times New Roman"/>
                <w:color w:val="000000"/>
                <w:szCs w:val="28"/>
                <w:lang w:val="vi-VN" w:eastAsia="en-US"/>
              </w:rPr>
              <w:lastRenderedPageBreak/>
              <w:t>đ) Đề nghị chỉnh sửa lại cách đánh số trang cho phù hợp theo hư</w:t>
            </w:r>
            <w:r w:rsidR="005C1F90">
              <w:rPr>
                <w:rFonts w:eastAsia="Times New Roman" w:cs="Times New Roman"/>
                <w:color w:val="000000"/>
                <w:szCs w:val="28"/>
                <w:lang w:val="vi-VN" w:eastAsia="en-US"/>
              </w:rPr>
              <w:t>ớng dẫn tại khoảng 7, tiểu mục 1</w:t>
            </w:r>
            <w:r w:rsidRPr="00001D2C">
              <w:rPr>
                <w:rFonts w:eastAsia="Times New Roman" w:cs="Times New Roman"/>
                <w:color w:val="000000"/>
                <w:szCs w:val="28"/>
                <w:lang w:val="vi-VN" w:eastAsia="en-US"/>
              </w:rPr>
              <w:t xml:space="preserve"> Mục I Phụ lục I kèm theo Nghị định số 187/2025/NĐ-CP.</w:t>
            </w:r>
          </w:p>
        </w:tc>
        <w:tc>
          <w:tcPr>
            <w:tcW w:w="2268" w:type="dxa"/>
            <w:vAlign w:val="center"/>
          </w:tcPr>
          <w:p w:rsidR="00FA7AFC" w:rsidRPr="00001D2C" w:rsidRDefault="00001D2C" w:rsidP="000B14EE">
            <w:pPr>
              <w:spacing w:before="120" w:after="120"/>
              <w:jc w:val="both"/>
              <w:rPr>
                <w:szCs w:val="28"/>
                <w:lang w:val="vi-VN"/>
              </w:rPr>
            </w:pPr>
            <w:r w:rsidRPr="00001D2C">
              <w:rPr>
                <w:szCs w:val="28"/>
                <w:lang w:val="vi-VN"/>
              </w:rPr>
              <w:lastRenderedPageBreak/>
              <w:t xml:space="preserve">Sở Ngoại vụ tiếp thu ý kiến và đã </w:t>
            </w:r>
            <w:r w:rsidRPr="00001D2C">
              <w:rPr>
                <w:szCs w:val="28"/>
                <w:lang w:val="vi-VN"/>
              </w:rPr>
              <w:lastRenderedPageBreak/>
              <w:t>điều chỉnh vào dự thảo Quy định</w:t>
            </w:r>
          </w:p>
        </w:tc>
      </w:tr>
      <w:tr w:rsidR="00CB33F9" w:rsidRPr="00424844" w:rsidTr="00FB744A">
        <w:tc>
          <w:tcPr>
            <w:tcW w:w="1560" w:type="dxa"/>
            <w:vAlign w:val="center"/>
          </w:tcPr>
          <w:p w:rsidR="00CB33F9" w:rsidRPr="00C556EC" w:rsidRDefault="00CB33F9" w:rsidP="000B14EE">
            <w:pPr>
              <w:spacing w:before="120" w:after="120"/>
              <w:jc w:val="both"/>
              <w:rPr>
                <w:szCs w:val="28"/>
                <w:lang w:val="vi-VN"/>
              </w:rPr>
            </w:pPr>
            <w:r w:rsidRPr="00C556EC">
              <w:rPr>
                <w:szCs w:val="28"/>
                <w:lang w:val="vi-VN"/>
              </w:rPr>
              <w:lastRenderedPageBreak/>
              <w:t>Đối với dự thảo Quyết định</w:t>
            </w:r>
          </w:p>
        </w:tc>
        <w:tc>
          <w:tcPr>
            <w:tcW w:w="1559" w:type="dxa"/>
            <w:vMerge w:val="restart"/>
            <w:vAlign w:val="center"/>
          </w:tcPr>
          <w:p w:rsidR="00CB33F9" w:rsidRPr="00C556EC" w:rsidRDefault="00CB33F9" w:rsidP="000B14EE">
            <w:pPr>
              <w:spacing w:before="120" w:after="120"/>
              <w:jc w:val="both"/>
              <w:rPr>
                <w:szCs w:val="28"/>
              </w:rPr>
            </w:pPr>
            <w:r>
              <w:rPr>
                <w:szCs w:val="28"/>
              </w:rPr>
              <w:t>Thanh tra tỉnh</w:t>
            </w:r>
          </w:p>
        </w:tc>
        <w:tc>
          <w:tcPr>
            <w:tcW w:w="4678" w:type="dxa"/>
          </w:tcPr>
          <w:p w:rsidR="00CB33F9" w:rsidRDefault="00CB33F9" w:rsidP="00FA7AFC">
            <w:pPr>
              <w:jc w:val="both"/>
              <w:rPr>
                <w:szCs w:val="28"/>
              </w:rPr>
            </w:pPr>
            <w:r>
              <w:rPr>
                <w:szCs w:val="28"/>
              </w:rPr>
              <w:t>a) Phần tên gọi: Đề nghị bỏ đường gạch nét liền bên dưới.</w:t>
            </w:r>
          </w:p>
          <w:p w:rsidR="00CB33F9" w:rsidRDefault="00CB33F9" w:rsidP="00C556EC">
            <w:pPr>
              <w:jc w:val="both"/>
              <w:rPr>
                <w:szCs w:val="28"/>
              </w:rPr>
            </w:pPr>
            <w:r>
              <w:rPr>
                <w:szCs w:val="28"/>
              </w:rPr>
              <w:t>b) Phần căn cứ ban hành: Theo quy định tại điểm d khoản 1 Phần III Mục 1 Phụ lục I kèm theo Nghị định số 187/2025/NĐ-CP ngày 01/7/2025 của Chính phủ “Khi trình bày tên văn bản quy phạm pháp luật của Hội đồng nhân dân, Uỷ ban nhân dân các cấp, Chủ tịch Uỷ ban nhân dân cấp tỉnh trong phần căn cứ, phải ghi tên loại văn bản, số, ký hiệu văn bản, tên cơ quan ban hành và tên gọi của văn bản” không quy định ghi ngày, tháng, năm ban hành văn bản, do đó đề nghị điều chỉnh phần căn cứ.</w:t>
            </w:r>
          </w:p>
          <w:p w:rsidR="00CB33F9" w:rsidRDefault="00CB33F9" w:rsidP="00C556EC">
            <w:pPr>
              <w:jc w:val="both"/>
              <w:rPr>
                <w:szCs w:val="28"/>
              </w:rPr>
            </w:pPr>
            <w:r>
              <w:rPr>
                <w:szCs w:val="28"/>
              </w:rPr>
              <w:t>c) Điều 2: Hiệu lực thi hành</w:t>
            </w:r>
          </w:p>
          <w:p w:rsidR="00CB33F9" w:rsidRDefault="00CB33F9" w:rsidP="00C556EC">
            <w:pPr>
              <w:jc w:val="both"/>
              <w:rPr>
                <w:szCs w:val="28"/>
              </w:rPr>
            </w:pPr>
            <w:r>
              <w:rPr>
                <w:szCs w:val="28"/>
              </w:rPr>
              <w:t>Đề nghị đơn vị căn cứ theo trình tự, thủ tục được UBND tỉnh chấp thuận ban hành điều chỉnh cho phù hợp theo quy định của Điều 53 Luật Ban hành văn bản quy phạm pháp luật ngày 19/02/2025 của Quốc hội quy định.</w:t>
            </w:r>
          </w:p>
          <w:p w:rsidR="00CB33F9" w:rsidRPr="00C556EC" w:rsidRDefault="00CB33F9" w:rsidP="00C556EC">
            <w:pPr>
              <w:jc w:val="both"/>
              <w:rPr>
                <w:szCs w:val="28"/>
                <w:lang w:val="vi-VN"/>
              </w:rPr>
            </w:pPr>
            <w:r>
              <w:rPr>
                <w:szCs w:val="28"/>
              </w:rPr>
              <w:t>d) Phần nơi nhận: Đề nghị điều chỉnh “Cổng Thông tin điện tử tỉnh” thành “Công báo điện tử tỉnh”</w:t>
            </w:r>
          </w:p>
        </w:tc>
        <w:tc>
          <w:tcPr>
            <w:tcW w:w="2268" w:type="dxa"/>
            <w:vAlign w:val="center"/>
          </w:tcPr>
          <w:p w:rsidR="00CB33F9" w:rsidRDefault="00CB33F9" w:rsidP="000B14EE">
            <w:pPr>
              <w:spacing w:before="120" w:after="120"/>
              <w:jc w:val="both"/>
              <w:rPr>
                <w:szCs w:val="28"/>
                <w:lang w:val="vi-VN"/>
              </w:rPr>
            </w:pPr>
            <w:r w:rsidRPr="00C556EC">
              <w:rPr>
                <w:szCs w:val="28"/>
                <w:lang w:val="vi-VN"/>
              </w:rPr>
              <w:t>Mục b phần góp ý này có nội dung trùng với góp ý của Sở Tư pháp, do đó, Sở Ngoại vụ không dẫn nhập lại ý, và đã tiếp thu và điều chỉnh phần căn cứ theo quy định.</w:t>
            </w:r>
          </w:p>
          <w:p w:rsidR="00CB33F9" w:rsidRPr="00CB33F9" w:rsidRDefault="00CB33F9" w:rsidP="000B14EE">
            <w:pPr>
              <w:spacing w:before="120" w:after="120"/>
              <w:jc w:val="both"/>
              <w:rPr>
                <w:szCs w:val="28"/>
                <w:lang w:val="vi-VN"/>
              </w:rPr>
            </w:pPr>
            <w:r w:rsidRPr="00CB33F9">
              <w:rPr>
                <w:szCs w:val="28"/>
                <w:lang w:val="vi-VN"/>
              </w:rPr>
              <w:t>Mục d phầ</w:t>
            </w:r>
            <w:r>
              <w:rPr>
                <w:szCs w:val="28"/>
                <w:lang w:val="vi-VN"/>
              </w:rPr>
              <w:t>n góp ý này, Sở Ngoại vụ đã điều chỉnh thành “</w:t>
            </w:r>
            <w:r w:rsidRPr="00CB33F9">
              <w:rPr>
                <w:szCs w:val="28"/>
                <w:lang w:val="vi-VN"/>
              </w:rPr>
              <w:t>Báo và Phát thanh truyền hình Đồng Nai” theo quy định.</w:t>
            </w:r>
          </w:p>
        </w:tc>
      </w:tr>
      <w:tr w:rsidR="00CB33F9" w:rsidRPr="00424844" w:rsidTr="00FB744A">
        <w:tc>
          <w:tcPr>
            <w:tcW w:w="1560" w:type="dxa"/>
            <w:vAlign w:val="center"/>
          </w:tcPr>
          <w:p w:rsidR="00CB33F9" w:rsidRPr="00CB33F9" w:rsidRDefault="00CB33F9" w:rsidP="000B14EE">
            <w:pPr>
              <w:spacing w:before="120" w:after="120"/>
              <w:jc w:val="both"/>
              <w:rPr>
                <w:szCs w:val="28"/>
                <w:lang w:val="vi-VN"/>
              </w:rPr>
            </w:pPr>
            <w:r w:rsidRPr="00CB33F9">
              <w:rPr>
                <w:szCs w:val="28"/>
                <w:lang w:val="vi-VN"/>
              </w:rPr>
              <w:t>Đối với dự thảo Quy định</w:t>
            </w:r>
          </w:p>
        </w:tc>
        <w:tc>
          <w:tcPr>
            <w:tcW w:w="1559" w:type="dxa"/>
            <w:vMerge/>
          </w:tcPr>
          <w:p w:rsidR="00CB33F9" w:rsidRPr="00FA7AFC" w:rsidRDefault="00CB33F9" w:rsidP="00653403">
            <w:pPr>
              <w:spacing w:before="120" w:after="120"/>
              <w:jc w:val="both"/>
              <w:rPr>
                <w:szCs w:val="28"/>
                <w:lang w:val="vi-VN"/>
              </w:rPr>
            </w:pPr>
          </w:p>
        </w:tc>
        <w:tc>
          <w:tcPr>
            <w:tcW w:w="4678" w:type="dxa"/>
          </w:tcPr>
          <w:p w:rsidR="00CB33F9" w:rsidRPr="00CB33F9" w:rsidRDefault="00CB33F9" w:rsidP="00653403">
            <w:pPr>
              <w:spacing w:before="120" w:after="120"/>
              <w:jc w:val="both"/>
              <w:rPr>
                <w:szCs w:val="28"/>
                <w:lang w:val="vi-VN"/>
              </w:rPr>
            </w:pPr>
            <w:r w:rsidRPr="00CB33F9">
              <w:rPr>
                <w:szCs w:val="28"/>
                <w:lang w:val="vi-VN"/>
              </w:rPr>
              <w:t>a) Phần tên gọi</w:t>
            </w:r>
          </w:p>
          <w:p w:rsidR="00CB33F9" w:rsidRDefault="00CB33F9" w:rsidP="00CB33F9">
            <w:pPr>
              <w:spacing w:before="120" w:after="120"/>
              <w:jc w:val="both"/>
              <w:rPr>
                <w:i/>
                <w:szCs w:val="28"/>
                <w:lang w:val="vi-VN"/>
              </w:rPr>
            </w:pPr>
            <w:r w:rsidRPr="00CB33F9">
              <w:rPr>
                <w:szCs w:val="28"/>
                <w:lang w:val="vi-VN"/>
              </w:rPr>
              <w:t xml:space="preserve">Đề nghị bỏ đường gạch ngang nét liền bên dưới đoạn in nghiên và chỉnh sửa như sau </w:t>
            </w:r>
            <w:r w:rsidRPr="00CB33F9">
              <w:rPr>
                <w:i/>
                <w:szCs w:val="28"/>
                <w:lang w:val="vi-VN"/>
              </w:rPr>
              <w:t>(Ban hành kèm theo Quyết định số       /2025/QĐ-UBND)</w:t>
            </w:r>
          </w:p>
          <w:p w:rsidR="00CB33F9" w:rsidRPr="00CB33F9" w:rsidRDefault="00CB33F9" w:rsidP="00CB33F9">
            <w:pPr>
              <w:spacing w:before="120" w:after="120"/>
              <w:jc w:val="both"/>
              <w:rPr>
                <w:szCs w:val="28"/>
                <w:lang w:val="vi-VN"/>
              </w:rPr>
            </w:pPr>
            <w:r w:rsidRPr="00CB33F9">
              <w:rPr>
                <w:szCs w:val="28"/>
                <w:lang w:val="vi-VN"/>
              </w:rPr>
              <w:t>b) Tại khoản 2 Điều 1: Cụm từ “thuộc Sở Ngoại vụ” lặp lại 02 lần, đề nghị bỏ bớt 01 cụm từ</w:t>
            </w:r>
          </w:p>
          <w:p w:rsidR="00CB33F9" w:rsidRPr="00CB33F9" w:rsidRDefault="00CB33F9" w:rsidP="00CB33F9">
            <w:pPr>
              <w:spacing w:before="120" w:after="120"/>
              <w:jc w:val="both"/>
              <w:rPr>
                <w:szCs w:val="28"/>
                <w:lang w:val="vi-VN"/>
              </w:rPr>
            </w:pPr>
            <w:r w:rsidRPr="00CB33F9">
              <w:rPr>
                <w:szCs w:val="28"/>
                <w:lang w:val="vi-VN"/>
              </w:rPr>
              <w:t>c) Tại Điều 2, đề nghị chỉnh sửa thành:</w:t>
            </w:r>
          </w:p>
          <w:p w:rsidR="0018531E" w:rsidRPr="0018531E" w:rsidRDefault="00CB33F9" w:rsidP="0018531E">
            <w:pPr>
              <w:spacing w:before="120" w:after="120"/>
              <w:jc w:val="both"/>
              <w:rPr>
                <w:lang w:val="vi-VN"/>
              </w:rPr>
            </w:pPr>
            <w:r w:rsidRPr="0018531E">
              <w:rPr>
                <w:szCs w:val="28"/>
                <w:lang w:val="vi-VN"/>
              </w:rPr>
              <w:t>“</w:t>
            </w:r>
            <w:r w:rsidR="0018531E" w:rsidRPr="0018531E">
              <w:rPr>
                <w:lang w:val="vi-VN"/>
              </w:rPr>
              <w:t xml:space="preserve">1. Sở Ngoại vụ tỉnh Đồng Nai (sau đây gọi là Sở Ngoại vụ) là cơ quan chuyên </w:t>
            </w:r>
            <w:r w:rsidR="0018531E" w:rsidRPr="0018531E">
              <w:rPr>
                <w:lang w:val="vi-VN"/>
              </w:rPr>
              <w:lastRenderedPageBreak/>
              <w:t xml:space="preserve">môn thuộc Uỷ ban nhân dân tỉnh Đồng Nai (sau đây gọi là UBND tỉnh), có tư cách pháp nhân, có con dấu và tài khoản riêng; chịu sự chỉ đạo, quản lý của UBND tỉnh về tổ chức, biên chế và hoạt động; đồng thời chịu sự chỉ đạo, hướng dẫn và kiểm tra về chuyên môn, nghiệp vụ của Bộ Ngoại giao. </w:t>
            </w:r>
          </w:p>
          <w:p w:rsidR="00CB33F9" w:rsidRPr="004C481C" w:rsidRDefault="0018531E" w:rsidP="004C481C">
            <w:pPr>
              <w:widowControl w:val="0"/>
              <w:spacing w:before="60" w:after="120"/>
              <w:jc w:val="both"/>
              <w:rPr>
                <w:rFonts w:eastAsia="Times New Roman" w:cs="Times New Roman"/>
                <w:b/>
                <w:szCs w:val="28"/>
                <w:lang w:val="vi-VN" w:eastAsia="en-US"/>
              </w:rPr>
            </w:pPr>
            <w:r>
              <w:rPr>
                <w:rFonts w:eastAsia="Times New Roman" w:cs="Times New Roman"/>
                <w:szCs w:val="28"/>
                <w:lang w:val="vi-VN" w:eastAsia="en-US"/>
              </w:rPr>
              <w:t>2</w:t>
            </w:r>
            <w:r w:rsidRPr="003546C1">
              <w:rPr>
                <w:rFonts w:eastAsia="Times New Roman" w:cs="Times New Roman"/>
                <w:szCs w:val="28"/>
                <w:lang w:val="vi-VN" w:eastAsia="en-US"/>
              </w:rPr>
              <w:t xml:space="preserve">. Sở Ngoại vụ có chức năng tham mưu, giúp </w:t>
            </w:r>
            <w:r w:rsidRPr="0018531E">
              <w:rPr>
                <w:rFonts w:eastAsia="Times New Roman" w:cs="Times New Roman"/>
                <w:szCs w:val="28"/>
                <w:lang w:val="vi-VN" w:eastAsia="en-US"/>
              </w:rPr>
              <w:t xml:space="preserve">UBND </w:t>
            </w:r>
            <w:r w:rsidRPr="003546C1">
              <w:rPr>
                <w:rFonts w:eastAsia="Times New Roman" w:cs="Times New Roman"/>
                <w:szCs w:val="28"/>
                <w:lang w:val="vi-VN" w:eastAsia="en-US"/>
              </w:rPr>
              <w:t>tỉnh</w:t>
            </w:r>
            <w:r w:rsidRPr="0018531E">
              <w:rPr>
                <w:rFonts w:eastAsia="Times New Roman" w:cs="Times New Roman"/>
                <w:szCs w:val="28"/>
                <w:lang w:val="vi-VN" w:eastAsia="en-US"/>
              </w:rPr>
              <w:t xml:space="preserve"> thực hiện chức năng quản lý nhà nước </w:t>
            </w:r>
            <w:r w:rsidRPr="003546C1">
              <w:rPr>
                <w:rFonts w:eastAsia="Times New Roman" w:cs="Times New Roman"/>
                <w:szCs w:val="28"/>
                <w:lang w:val="vi-VN" w:eastAsia="en-US"/>
              </w:rPr>
              <w:t xml:space="preserve">về công tác </w:t>
            </w:r>
            <w:r w:rsidRPr="0018531E">
              <w:rPr>
                <w:rFonts w:eastAsia="Times New Roman" w:cs="Times New Roman"/>
                <w:szCs w:val="28"/>
                <w:lang w:val="vi-VN" w:eastAsia="en-US"/>
              </w:rPr>
              <w:t xml:space="preserve">đối </w:t>
            </w:r>
            <w:r w:rsidRPr="003546C1">
              <w:rPr>
                <w:rFonts w:eastAsia="Times New Roman" w:cs="Times New Roman"/>
                <w:szCs w:val="28"/>
                <w:lang w:val="vi-VN" w:eastAsia="en-US"/>
              </w:rPr>
              <w:t xml:space="preserve">ngoại </w:t>
            </w:r>
            <w:r w:rsidRPr="0018531E">
              <w:rPr>
                <w:rFonts w:eastAsia="Times New Roman" w:cs="Times New Roman"/>
                <w:szCs w:val="28"/>
                <w:lang w:val="vi-VN" w:eastAsia="en-US"/>
              </w:rPr>
              <w:t>địa phương, trong đó bao gồm công tác biên giới, lãnh thổ quốc gia; thực hiện các dịch vụ công thuộc phạm vi quản lý nhà nước của Sở theo quy định của pháp luật.</w:t>
            </w:r>
          </w:p>
        </w:tc>
        <w:tc>
          <w:tcPr>
            <w:tcW w:w="2268" w:type="dxa"/>
            <w:vAlign w:val="center"/>
          </w:tcPr>
          <w:p w:rsidR="00CB33F9" w:rsidRPr="0018531E" w:rsidRDefault="00CB33F9" w:rsidP="000B14EE">
            <w:pPr>
              <w:spacing w:before="120" w:after="120"/>
              <w:jc w:val="both"/>
              <w:rPr>
                <w:szCs w:val="28"/>
                <w:lang w:val="vi-VN"/>
              </w:rPr>
            </w:pPr>
            <w:r w:rsidRPr="00CB33F9">
              <w:rPr>
                <w:szCs w:val="28"/>
                <w:lang w:val="vi-VN"/>
              </w:rPr>
              <w:lastRenderedPageBreak/>
              <w:t xml:space="preserve">Sở Ngoại vụ tiếp thu và đã điều chỉnh </w:t>
            </w:r>
            <w:r w:rsidR="0018531E" w:rsidRPr="0018531E">
              <w:rPr>
                <w:szCs w:val="28"/>
                <w:lang w:val="vi-VN"/>
              </w:rPr>
              <w:t>vào Quy định.</w:t>
            </w:r>
          </w:p>
        </w:tc>
      </w:tr>
      <w:tr w:rsidR="004C481C" w:rsidRPr="00424844" w:rsidTr="00FB744A">
        <w:tc>
          <w:tcPr>
            <w:tcW w:w="1560" w:type="dxa"/>
            <w:vAlign w:val="center"/>
          </w:tcPr>
          <w:p w:rsidR="004C481C" w:rsidRPr="004C481C" w:rsidRDefault="004C481C" w:rsidP="000B14EE">
            <w:pPr>
              <w:spacing w:before="120" w:after="120"/>
              <w:jc w:val="both"/>
              <w:rPr>
                <w:szCs w:val="28"/>
                <w:lang w:val="vi-VN"/>
              </w:rPr>
            </w:pPr>
            <w:r w:rsidRPr="004C481C">
              <w:rPr>
                <w:szCs w:val="28"/>
                <w:lang w:val="vi-VN"/>
              </w:rPr>
              <w:lastRenderedPageBreak/>
              <w:t>Đối với dự thảo Quyết định</w:t>
            </w:r>
          </w:p>
        </w:tc>
        <w:tc>
          <w:tcPr>
            <w:tcW w:w="1559" w:type="dxa"/>
            <w:vMerge w:val="restart"/>
            <w:vAlign w:val="center"/>
          </w:tcPr>
          <w:p w:rsidR="004C481C" w:rsidRPr="004C481C" w:rsidRDefault="004C481C" w:rsidP="000B14EE">
            <w:pPr>
              <w:spacing w:before="120" w:after="120"/>
              <w:jc w:val="both"/>
              <w:rPr>
                <w:szCs w:val="28"/>
                <w:lang w:val="vi-VN"/>
              </w:rPr>
            </w:pPr>
            <w:r w:rsidRPr="004C481C">
              <w:rPr>
                <w:szCs w:val="28"/>
                <w:lang w:val="vi-VN"/>
              </w:rPr>
              <w:t>Ban Quả</w:t>
            </w:r>
            <w:r w:rsidR="000B14EE">
              <w:rPr>
                <w:szCs w:val="28"/>
                <w:lang w:val="vi-VN"/>
              </w:rPr>
              <w:t xml:space="preserve">n lý các Khu Công </w:t>
            </w:r>
            <w:r w:rsidRPr="004C481C">
              <w:rPr>
                <w:szCs w:val="28"/>
                <w:lang w:val="vi-VN"/>
              </w:rPr>
              <w:t>nghiệp, Khu kinh tế</w:t>
            </w:r>
          </w:p>
        </w:tc>
        <w:tc>
          <w:tcPr>
            <w:tcW w:w="4678" w:type="dxa"/>
          </w:tcPr>
          <w:p w:rsidR="004C481C" w:rsidRPr="00650A2D" w:rsidRDefault="00650A2D" w:rsidP="00653403">
            <w:pPr>
              <w:spacing w:before="120" w:after="120"/>
              <w:jc w:val="both"/>
              <w:rPr>
                <w:szCs w:val="28"/>
                <w:lang w:val="vi-VN"/>
              </w:rPr>
            </w:pPr>
            <w:r w:rsidRPr="00650A2D">
              <w:rPr>
                <w:szCs w:val="28"/>
                <w:lang w:val="vi-VN"/>
              </w:rPr>
              <w:t>Đề nghị bổ sung thêm tại phần căn cứ Nghị định số 187/2025/NĐ-CP ngày 01/7/2025 sửa đổi bổ sung một số điều của Nghị định số 78/2025/NĐ-CP ngày 01/4/2025 của Chính phủ</w:t>
            </w:r>
          </w:p>
          <w:p w:rsidR="00650A2D" w:rsidRPr="00650A2D" w:rsidRDefault="00650A2D" w:rsidP="00650A2D">
            <w:pPr>
              <w:spacing w:before="120" w:after="120"/>
              <w:jc w:val="both"/>
              <w:rPr>
                <w:szCs w:val="28"/>
                <w:lang w:val="vi-VN"/>
              </w:rPr>
            </w:pPr>
            <w:r w:rsidRPr="00650A2D">
              <w:rPr>
                <w:szCs w:val="28"/>
                <w:lang w:val="vi-VN"/>
              </w:rPr>
              <w:t>Đề nghị điều chỉnh lỗi chính tả: “</w:t>
            </w:r>
            <w:r w:rsidRPr="00650A2D">
              <w:rPr>
                <w:i/>
                <w:szCs w:val="28"/>
                <w:lang w:val="vi-VN"/>
              </w:rPr>
              <w:t xml:space="preserve">Căn cứ Nghị định số 78/2025/NĐ-CP ... quy định chi tiết một số điều và biện pháp để tổ chức, </w:t>
            </w:r>
            <w:r w:rsidRPr="00650A2D">
              <w:rPr>
                <w:b/>
                <w:i/>
                <w:szCs w:val="28"/>
                <w:lang w:val="vi-VN"/>
              </w:rPr>
              <w:t xml:space="preserve">hường dẫn </w:t>
            </w:r>
            <w:r w:rsidRPr="00650A2D">
              <w:rPr>
                <w:i/>
                <w:szCs w:val="28"/>
                <w:lang w:val="vi-VN"/>
              </w:rPr>
              <w:t>thi hành Luật Ban hành văn bản quy phạm pháp luật</w:t>
            </w:r>
            <w:r w:rsidRPr="00650A2D">
              <w:rPr>
                <w:szCs w:val="28"/>
                <w:lang w:val="vi-VN"/>
              </w:rPr>
              <w:t>” thành “</w:t>
            </w:r>
            <w:r w:rsidRPr="00650A2D">
              <w:rPr>
                <w:i/>
                <w:szCs w:val="28"/>
                <w:lang w:val="vi-VN"/>
              </w:rPr>
              <w:t xml:space="preserve">Căn cứ Nghị định số 78/2025/NĐ-CP quy định chi tiết một số điều và biện pháp để tổ chức, </w:t>
            </w:r>
            <w:r>
              <w:rPr>
                <w:b/>
                <w:i/>
                <w:szCs w:val="28"/>
                <w:lang w:val="vi-VN"/>
              </w:rPr>
              <w:t>hướng</w:t>
            </w:r>
            <w:r w:rsidRPr="00650A2D">
              <w:rPr>
                <w:b/>
                <w:i/>
                <w:szCs w:val="28"/>
                <w:lang w:val="vi-VN"/>
              </w:rPr>
              <w:t xml:space="preserve"> dẫn </w:t>
            </w:r>
            <w:r w:rsidRPr="00650A2D">
              <w:rPr>
                <w:i/>
                <w:szCs w:val="28"/>
                <w:lang w:val="vi-VN"/>
              </w:rPr>
              <w:t>thi hành Luật Ban hành văn bản quy phạm pháp luật</w:t>
            </w:r>
            <w:r>
              <w:rPr>
                <w:szCs w:val="28"/>
                <w:lang w:val="vi-VN"/>
              </w:rPr>
              <w:t>”</w:t>
            </w:r>
            <w:r w:rsidRPr="00650A2D">
              <w:rPr>
                <w:szCs w:val="28"/>
                <w:lang w:val="vi-VN"/>
              </w:rPr>
              <w:t>.</w:t>
            </w:r>
          </w:p>
        </w:tc>
        <w:tc>
          <w:tcPr>
            <w:tcW w:w="2268" w:type="dxa"/>
            <w:vAlign w:val="center"/>
          </w:tcPr>
          <w:p w:rsidR="004C481C" w:rsidRPr="00CB33F9" w:rsidRDefault="00650A2D" w:rsidP="000B14EE">
            <w:pPr>
              <w:spacing w:before="120" w:after="120"/>
              <w:jc w:val="both"/>
              <w:rPr>
                <w:szCs w:val="28"/>
                <w:lang w:val="vi-VN"/>
              </w:rPr>
            </w:pPr>
            <w:r w:rsidRPr="00A07FE8">
              <w:rPr>
                <w:rFonts w:eastAsia="Times New Roman" w:cs="Times New Roman"/>
                <w:szCs w:val="28"/>
                <w:lang w:val="vi-VN" w:eastAsia="en-US"/>
              </w:rPr>
              <w:t>Sở Ngoại vụ tiếp thu ý kiến này và đã chỉnh sửa vào dự thảo Quyết định</w:t>
            </w:r>
          </w:p>
        </w:tc>
      </w:tr>
      <w:tr w:rsidR="004C481C" w:rsidRPr="00424844" w:rsidTr="00FB744A">
        <w:tc>
          <w:tcPr>
            <w:tcW w:w="1560" w:type="dxa"/>
            <w:vAlign w:val="center"/>
          </w:tcPr>
          <w:p w:rsidR="004C481C" w:rsidRPr="004C481C" w:rsidRDefault="004C481C" w:rsidP="000B14EE">
            <w:pPr>
              <w:spacing w:before="120" w:after="120"/>
              <w:jc w:val="both"/>
              <w:rPr>
                <w:szCs w:val="28"/>
                <w:lang w:val="vi-VN"/>
              </w:rPr>
            </w:pPr>
            <w:r w:rsidRPr="004C481C">
              <w:rPr>
                <w:szCs w:val="28"/>
                <w:lang w:val="vi-VN"/>
              </w:rPr>
              <w:t>Đối với dự thảo Quy định</w:t>
            </w:r>
          </w:p>
        </w:tc>
        <w:tc>
          <w:tcPr>
            <w:tcW w:w="1559" w:type="dxa"/>
            <w:vMerge/>
          </w:tcPr>
          <w:p w:rsidR="004C481C" w:rsidRPr="00FA7AFC" w:rsidRDefault="004C481C" w:rsidP="00653403">
            <w:pPr>
              <w:spacing w:before="120" w:after="120"/>
              <w:jc w:val="both"/>
              <w:rPr>
                <w:szCs w:val="28"/>
                <w:lang w:val="vi-VN"/>
              </w:rPr>
            </w:pPr>
          </w:p>
        </w:tc>
        <w:tc>
          <w:tcPr>
            <w:tcW w:w="4678" w:type="dxa"/>
          </w:tcPr>
          <w:p w:rsidR="00B922FC" w:rsidRPr="00B922FC" w:rsidRDefault="00B922FC" w:rsidP="00653403">
            <w:pPr>
              <w:spacing w:before="120" w:after="120"/>
              <w:jc w:val="both"/>
              <w:rPr>
                <w:szCs w:val="28"/>
                <w:lang w:val="vi-VN"/>
              </w:rPr>
            </w:pPr>
            <w:r w:rsidRPr="00B922FC">
              <w:rPr>
                <w:szCs w:val="28"/>
                <w:lang w:val="vi-VN"/>
              </w:rPr>
              <w:t xml:space="preserve">Đề nghị xem lại nội dung sau tại khoản 2 Điều 1: </w:t>
            </w:r>
          </w:p>
          <w:p w:rsidR="004C481C" w:rsidRPr="00B922FC" w:rsidRDefault="00B922FC" w:rsidP="00653403">
            <w:pPr>
              <w:spacing w:before="120" w:after="120"/>
              <w:jc w:val="both"/>
              <w:rPr>
                <w:i/>
                <w:szCs w:val="28"/>
                <w:lang w:val="vi-VN"/>
              </w:rPr>
            </w:pPr>
            <w:r w:rsidRPr="00B922FC">
              <w:rPr>
                <w:i/>
                <w:szCs w:val="28"/>
                <w:lang w:val="vi-VN"/>
              </w:rPr>
              <w:t>“2. Quy định này áp dụng đối với công chức, người lao động thuộc Sở Ngoại vụ và các cơ quan, tổ chức, cá nhân có liên quan đến hoạt động của Sở Ngoại vụ tỉnh Đồng Nai”.</w:t>
            </w:r>
          </w:p>
        </w:tc>
        <w:tc>
          <w:tcPr>
            <w:tcW w:w="2268" w:type="dxa"/>
            <w:vAlign w:val="center"/>
          </w:tcPr>
          <w:p w:rsidR="004C481C" w:rsidRPr="00CB33F9" w:rsidRDefault="00B922FC" w:rsidP="000B14EE">
            <w:pPr>
              <w:spacing w:before="120" w:after="120"/>
              <w:jc w:val="both"/>
              <w:rPr>
                <w:szCs w:val="28"/>
                <w:lang w:val="vi-VN"/>
              </w:rPr>
            </w:pPr>
            <w:r w:rsidRPr="00A07FE8">
              <w:rPr>
                <w:rFonts w:eastAsia="Times New Roman" w:cs="Times New Roman"/>
                <w:szCs w:val="28"/>
                <w:lang w:val="vi-VN" w:eastAsia="en-US"/>
              </w:rPr>
              <w:t>Sở Ngoại vụ tiếp thu ý kiến này và đã chỉnh sửa vào dự thảo Quy</w:t>
            </w:r>
            <w:r w:rsidRPr="00B922FC">
              <w:rPr>
                <w:rFonts w:eastAsia="Times New Roman" w:cs="Times New Roman"/>
                <w:szCs w:val="28"/>
                <w:lang w:val="vi-VN" w:eastAsia="en-US"/>
              </w:rPr>
              <w:t xml:space="preserve"> </w:t>
            </w:r>
            <w:r w:rsidRPr="00A07FE8">
              <w:rPr>
                <w:rFonts w:eastAsia="Times New Roman" w:cs="Times New Roman"/>
                <w:szCs w:val="28"/>
                <w:lang w:val="vi-VN" w:eastAsia="en-US"/>
              </w:rPr>
              <w:t>định</w:t>
            </w:r>
          </w:p>
        </w:tc>
      </w:tr>
      <w:tr w:rsidR="00EE6070" w:rsidRPr="00001D2C" w:rsidTr="002E5D15">
        <w:tc>
          <w:tcPr>
            <w:tcW w:w="1560" w:type="dxa"/>
            <w:vAlign w:val="center"/>
          </w:tcPr>
          <w:p w:rsidR="00EE6070" w:rsidRPr="00CB33F9" w:rsidRDefault="00EE6070" w:rsidP="000E6EFF">
            <w:pPr>
              <w:spacing w:before="120" w:after="120"/>
              <w:jc w:val="both"/>
              <w:rPr>
                <w:szCs w:val="28"/>
                <w:lang w:val="vi-VN"/>
              </w:rPr>
            </w:pPr>
            <w:r w:rsidRPr="004C481C">
              <w:rPr>
                <w:szCs w:val="28"/>
                <w:lang w:val="vi-VN"/>
              </w:rPr>
              <w:lastRenderedPageBreak/>
              <w:t>Đối với dự thảo Quyết định</w:t>
            </w:r>
          </w:p>
        </w:tc>
        <w:tc>
          <w:tcPr>
            <w:tcW w:w="1559" w:type="dxa"/>
            <w:vMerge w:val="restart"/>
            <w:vAlign w:val="center"/>
          </w:tcPr>
          <w:p w:rsidR="00EE6070" w:rsidRPr="00EE6070" w:rsidRDefault="00EE6070" w:rsidP="000E6EFF">
            <w:pPr>
              <w:spacing w:before="120" w:after="120"/>
              <w:jc w:val="both"/>
              <w:rPr>
                <w:szCs w:val="28"/>
              </w:rPr>
            </w:pPr>
            <w:r>
              <w:rPr>
                <w:szCs w:val="28"/>
              </w:rPr>
              <w:t>Sở Nội vụ</w:t>
            </w:r>
          </w:p>
        </w:tc>
        <w:tc>
          <w:tcPr>
            <w:tcW w:w="4678" w:type="dxa"/>
            <w:vAlign w:val="center"/>
          </w:tcPr>
          <w:p w:rsidR="00EE6070" w:rsidRPr="00EE6070" w:rsidRDefault="00EE6070" w:rsidP="002E5D15">
            <w:pPr>
              <w:spacing w:before="120" w:after="120"/>
              <w:jc w:val="both"/>
              <w:rPr>
                <w:szCs w:val="28"/>
              </w:rPr>
            </w:pPr>
            <w:r>
              <w:rPr>
                <w:szCs w:val="28"/>
              </w:rPr>
              <w:t>Thống nhất dự thảo Quyết định</w:t>
            </w:r>
          </w:p>
        </w:tc>
        <w:tc>
          <w:tcPr>
            <w:tcW w:w="2268" w:type="dxa"/>
          </w:tcPr>
          <w:p w:rsidR="00EE6070" w:rsidRPr="00EE6070" w:rsidRDefault="00EE6070" w:rsidP="00653403">
            <w:pPr>
              <w:spacing w:before="120" w:after="120"/>
              <w:jc w:val="both"/>
              <w:rPr>
                <w:szCs w:val="28"/>
              </w:rPr>
            </w:pPr>
          </w:p>
        </w:tc>
      </w:tr>
      <w:tr w:rsidR="00EE6070" w:rsidRPr="00424844" w:rsidTr="00FB744A">
        <w:tc>
          <w:tcPr>
            <w:tcW w:w="1560" w:type="dxa"/>
            <w:vAlign w:val="center"/>
          </w:tcPr>
          <w:p w:rsidR="00EE6070" w:rsidRPr="00CB33F9" w:rsidRDefault="00EE6070" w:rsidP="000E6EFF">
            <w:pPr>
              <w:spacing w:before="120" w:after="120"/>
              <w:jc w:val="both"/>
              <w:rPr>
                <w:szCs w:val="28"/>
                <w:lang w:val="vi-VN"/>
              </w:rPr>
            </w:pPr>
            <w:r w:rsidRPr="004C481C">
              <w:rPr>
                <w:szCs w:val="28"/>
                <w:lang w:val="vi-VN"/>
              </w:rPr>
              <w:t>Đối với dự thảo Quy định</w:t>
            </w:r>
          </w:p>
        </w:tc>
        <w:tc>
          <w:tcPr>
            <w:tcW w:w="1559" w:type="dxa"/>
            <w:vMerge/>
          </w:tcPr>
          <w:p w:rsidR="00EE6070" w:rsidRPr="00FA7AFC" w:rsidRDefault="00EE6070" w:rsidP="000E6EFF">
            <w:pPr>
              <w:spacing w:before="120" w:after="120"/>
              <w:jc w:val="both"/>
              <w:rPr>
                <w:szCs w:val="28"/>
                <w:lang w:val="vi-VN"/>
              </w:rPr>
            </w:pPr>
          </w:p>
        </w:tc>
        <w:tc>
          <w:tcPr>
            <w:tcW w:w="4678" w:type="dxa"/>
          </w:tcPr>
          <w:p w:rsidR="00EE6070" w:rsidRPr="000B14EE" w:rsidRDefault="00EE6070" w:rsidP="00653403">
            <w:pPr>
              <w:spacing w:before="120" w:after="120"/>
              <w:jc w:val="both"/>
              <w:rPr>
                <w:szCs w:val="28"/>
                <w:lang w:val="vi-VN"/>
              </w:rPr>
            </w:pPr>
            <w:r w:rsidRPr="00EE6070">
              <w:rPr>
                <w:szCs w:val="28"/>
                <w:lang w:val="vi-VN"/>
              </w:rPr>
              <w:t>Tại Điều 3. Nhiệm vụ và quyền hạn, đề nghị đơn vị rà soát lại Thông tư số 09/2025/TT-BNG ngày 30/6/2025 của Bộ trưởng Bộ Ngoại giao hướng dẫn chức năng, nhiệm vụ, quyền hạn về công tác đối ngoại của cơ quan chuyên môn thuộc UBND tỉnh, thành phố trực thuộc trung ương và UBND xã, phường, đặc khu thuộc tỉnh, thành phố trực thuộc trung ương và các quy định khác có liên quan đảm bảo đầy đủ chức năng, nhiệm vụ của đơn vị theo quy định</w:t>
            </w:r>
            <w:r w:rsidR="000B14EE" w:rsidRPr="000B14EE">
              <w:rPr>
                <w:szCs w:val="28"/>
                <w:lang w:val="vi-VN"/>
              </w:rPr>
              <w:t>.</w:t>
            </w:r>
          </w:p>
          <w:p w:rsidR="000B14EE" w:rsidRPr="000B14EE" w:rsidRDefault="000B14EE" w:rsidP="000B14EE">
            <w:pPr>
              <w:spacing w:before="120" w:after="120"/>
              <w:jc w:val="both"/>
              <w:rPr>
                <w:i/>
                <w:szCs w:val="28"/>
                <w:lang w:val="vi-VN"/>
              </w:rPr>
            </w:pPr>
            <w:r w:rsidRPr="000B14EE">
              <w:rPr>
                <w:szCs w:val="28"/>
                <w:lang w:val="vi-VN"/>
              </w:rPr>
              <w:t>Tại điểm a khoản 1 Điều 4: Căn cứ Đề án số 01/ĐA-UBND ngày 27/6/2025 về việc thành lập cơ quan chuyên môn thuộc UBND tỉnh Đồng Nai sau sáp nhập đơn vị hành chính tỉnh Đồng Nai và tỉnh Bình Phước theo Nghị quyết số 202/2025/QH15 của Quốc hội; số lượng cấp phó của Sở Ngoại vụ là 02; do đó, để đầy đủ nội dung đề nghị đơn vị trình bày lại như sau: “</w:t>
            </w:r>
            <w:r w:rsidRPr="000B14EE">
              <w:rPr>
                <w:i/>
                <w:szCs w:val="28"/>
                <w:lang w:val="vi-VN"/>
              </w:rPr>
              <w:t>a) Lãnh đạo Sở gồm: Giám đốc Sở</w:t>
            </w:r>
            <w:r w:rsidRPr="000B14EE">
              <w:rPr>
                <w:szCs w:val="28"/>
                <w:lang w:val="vi-VN"/>
              </w:rPr>
              <w:t xml:space="preserve">  </w:t>
            </w:r>
            <w:r w:rsidRPr="000B14EE">
              <w:rPr>
                <w:i/>
                <w:szCs w:val="28"/>
                <w:lang w:val="vi-VN"/>
              </w:rPr>
              <w:t>và 02 Phó Giám đốc Sở”</w:t>
            </w:r>
          </w:p>
          <w:p w:rsidR="000B14EE" w:rsidRPr="000B14EE" w:rsidRDefault="000B14EE" w:rsidP="000B14EE">
            <w:pPr>
              <w:spacing w:before="120" w:after="120"/>
              <w:jc w:val="both"/>
              <w:rPr>
                <w:szCs w:val="28"/>
                <w:lang w:val="vi-VN"/>
              </w:rPr>
            </w:pPr>
            <w:r w:rsidRPr="000B14EE">
              <w:rPr>
                <w:szCs w:val="28"/>
                <w:lang w:val="vi-VN"/>
              </w:rPr>
              <w:t xml:space="preserve">Tại khoản 2 Điều 7: Đề nghị đơn vị bỏ cụm từ: “Cấp phường, cấp xã và điều chỉnh lại thành </w:t>
            </w:r>
            <w:r w:rsidRPr="000B14EE">
              <w:rPr>
                <w:i/>
                <w:szCs w:val="28"/>
                <w:lang w:val="vi-VN"/>
              </w:rPr>
              <w:t>“2. Thủ trưởng các sở, ban, ngành, Chủ tịch UBND cấp xã và các cơ quan,  đơn vị có liên quan…”</w:t>
            </w:r>
          </w:p>
        </w:tc>
        <w:tc>
          <w:tcPr>
            <w:tcW w:w="2268" w:type="dxa"/>
            <w:vAlign w:val="center"/>
          </w:tcPr>
          <w:p w:rsidR="00EE6070" w:rsidRPr="00CB33F9" w:rsidRDefault="000B14EE" w:rsidP="000B14EE">
            <w:pPr>
              <w:spacing w:before="120" w:after="120"/>
              <w:jc w:val="both"/>
              <w:rPr>
                <w:szCs w:val="28"/>
                <w:lang w:val="vi-VN"/>
              </w:rPr>
            </w:pPr>
            <w:r w:rsidRPr="00A07FE8">
              <w:rPr>
                <w:rFonts w:eastAsia="Times New Roman" w:cs="Times New Roman"/>
                <w:szCs w:val="28"/>
                <w:lang w:val="vi-VN" w:eastAsia="en-US"/>
              </w:rPr>
              <w:t>Sở Ngoại vụ tiếp thu ý kiến này và đã chỉnh sửa vào dự thảo Quy</w:t>
            </w:r>
            <w:r w:rsidRPr="00B922FC">
              <w:rPr>
                <w:rFonts w:eastAsia="Times New Roman" w:cs="Times New Roman"/>
                <w:szCs w:val="28"/>
                <w:lang w:val="vi-VN" w:eastAsia="en-US"/>
              </w:rPr>
              <w:t xml:space="preserve"> </w:t>
            </w:r>
            <w:r w:rsidRPr="00A07FE8">
              <w:rPr>
                <w:rFonts w:eastAsia="Times New Roman" w:cs="Times New Roman"/>
                <w:szCs w:val="28"/>
                <w:lang w:val="vi-VN" w:eastAsia="en-US"/>
              </w:rPr>
              <w:t>định</w:t>
            </w:r>
          </w:p>
        </w:tc>
      </w:tr>
      <w:tr w:rsidR="000B14EE" w:rsidRPr="00001D2C" w:rsidTr="00FB744A">
        <w:tc>
          <w:tcPr>
            <w:tcW w:w="1560" w:type="dxa"/>
            <w:vAlign w:val="center"/>
          </w:tcPr>
          <w:p w:rsidR="000B14EE" w:rsidRPr="000B14EE" w:rsidRDefault="000B14EE" w:rsidP="000E6EFF">
            <w:pPr>
              <w:spacing w:before="120" w:after="120"/>
              <w:jc w:val="both"/>
              <w:rPr>
                <w:szCs w:val="28"/>
                <w:lang w:val="vi-VN"/>
              </w:rPr>
            </w:pPr>
            <w:r w:rsidRPr="000B14EE">
              <w:rPr>
                <w:szCs w:val="28"/>
                <w:lang w:val="vi-VN"/>
              </w:rPr>
              <w:t>Đối với dự thảo Quyết định</w:t>
            </w:r>
          </w:p>
        </w:tc>
        <w:tc>
          <w:tcPr>
            <w:tcW w:w="1559" w:type="dxa"/>
            <w:vMerge w:val="restart"/>
            <w:vAlign w:val="center"/>
          </w:tcPr>
          <w:p w:rsidR="000B14EE" w:rsidRPr="000B14EE" w:rsidRDefault="000B14EE" w:rsidP="000B14EE">
            <w:pPr>
              <w:spacing w:before="120" w:after="120"/>
              <w:jc w:val="center"/>
              <w:rPr>
                <w:szCs w:val="28"/>
              </w:rPr>
            </w:pPr>
            <w:r>
              <w:rPr>
                <w:szCs w:val="28"/>
              </w:rPr>
              <w:t>UBND xã Đồng Phú</w:t>
            </w:r>
          </w:p>
        </w:tc>
        <w:tc>
          <w:tcPr>
            <w:tcW w:w="4678" w:type="dxa"/>
          </w:tcPr>
          <w:p w:rsidR="000B14EE" w:rsidRPr="00245CD3" w:rsidRDefault="00245CD3" w:rsidP="00653403">
            <w:pPr>
              <w:spacing w:before="120" w:after="120"/>
              <w:jc w:val="both"/>
              <w:rPr>
                <w:szCs w:val="28"/>
              </w:rPr>
            </w:pPr>
            <w:r>
              <w:rPr>
                <w:szCs w:val="28"/>
              </w:rPr>
              <w:t>Tại Điều 2: Đề nghị xem xét ghi cụ thể hiệu lực của Quyết định (ngày, tháng, năm). Lý do: Theo quy định tại Luật Ban hành văn bản quy phạm pháp luật ngày 19/02/2025</w:t>
            </w:r>
          </w:p>
        </w:tc>
        <w:tc>
          <w:tcPr>
            <w:tcW w:w="2268" w:type="dxa"/>
          </w:tcPr>
          <w:p w:rsidR="000B14EE" w:rsidRPr="00CB33F9" w:rsidRDefault="00EC71A4" w:rsidP="00EC71A4">
            <w:pPr>
              <w:spacing w:before="120" w:after="120"/>
              <w:jc w:val="both"/>
              <w:rPr>
                <w:szCs w:val="28"/>
                <w:lang w:val="vi-VN"/>
              </w:rPr>
            </w:pPr>
            <w:r w:rsidRPr="00A07FE8">
              <w:rPr>
                <w:rFonts w:eastAsia="Times New Roman" w:cs="Times New Roman"/>
                <w:szCs w:val="28"/>
                <w:lang w:val="vi-VN" w:eastAsia="en-US"/>
              </w:rPr>
              <w:t>Sở Ngoại vụ tiếp thu ý kiến này và đã chỉnh sửa vào dự thảo Qu</w:t>
            </w:r>
            <w:r>
              <w:rPr>
                <w:rFonts w:eastAsia="Times New Roman" w:cs="Times New Roman"/>
                <w:szCs w:val="28"/>
                <w:lang w:eastAsia="en-US"/>
              </w:rPr>
              <w:t>yết</w:t>
            </w:r>
            <w:r w:rsidRPr="00B922FC">
              <w:rPr>
                <w:rFonts w:eastAsia="Times New Roman" w:cs="Times New Roman"/>
                <w:szCs w:val="28"/>
                <w:lang w:val="vi-VN" w:eastAsia="en-US"/>
              </w:rPr>
              <w:t xml:space="preserve"> </w:t>
            </w:r>
            <w:r w:rsidRPr="00A07FE8">
              <w:rPr>
                <w:rFonts w:eastAsia="Times New Roman" w:cs="Times New Roman"/>
                <w:szCs w:val="28"/>
                <w:lang w:val="vi-VN" w:eastAsia="en-US"/>
              </w:rPr>
              <w:t>định</w:t>
            </w:r>
          </w:p>
        </w:tc>
      </w:tr>
      <w:tr w:rsidR="000B14EE" w:rsidRPr="00424844" w:rsidTr="00FB744A">
        <w:tc>
          <w:tcPr>
            <w:tcW w:w="1560" w:type="dxa"/>
            <w:vAlign w:val="center"/>
          </w:tcPr>
          <w:p w:rsidR="000B14EE" w:rsidRPr="000B14EE" w:rsidRDefault="000B14EE" w:rsidP="000E6EFF">
            <w:pPr>
              <w:spacing w:before="120" w:after="120"/>
              <w:jc w:val="both"/>
              <w:rPr>
                <w:szCs w:val="28"/>
                <w:lang w:val="vi-VN"/>
              </w:rPr>
            </w:pPr>
            <w:r w:rsidRPr="000B14EE">
              <w:rPr>
                <w:szCs w:val="28"/>
                <w:lang w:val="vi-VN"/>
              </w:rPr>
              <w:t>Đối với dự thảo Quy định</w:t>
            </w:r>
          </w:p>
        </w:tc>
        <w:tc>
          <w:tcPr>
            <w:tcW w:w="1559" w:type="dxa"/>
            <w:vMerge/>
          </w:tcPr>
          <w:p w:rsidR="000B14EE" w:rsidRPr="00FA7AFC" w:rsidRDefault="000B14EE" w:rsidP="00653403">
            <w:pPr>
              <w:spacing w:before="120" w:after="120"/>
              <w:jc w:val="both"/>
              <w:rPr>
                <w:szCs w:val="28"/>
                <w:lang w:val="vi-VN"/>
              </w:rPr>
            </w:pPr>
          </w:p>
        </w:tc>
        <w:tc>
          <w:tcPr>
            <w:tcW w:w="4678" w:type="dxa"/>
          </w:tcPr>
          <w:p w:rsidR="000B14EE" w:rsidRPr="00245CD3" w:rsidRDefault="00245CD3" w:rsidP="00653403">
            <w:pPr>
              <w:spacing w:before="120" w:after="120"/>
              <w:jc w:val="both"/>
              <w:rPr>
                <w:szCs w:val="28"/>
                <w:lang w:val="vi-VN"/>
              </w:rPr>
            </w:pPr>
            <w:r w:rsidRPr="00245CD3">
              <w:rPr>
                <w:szCs w:val="28"/>
                <w:lang w:val="vi-VN"/>
              </w:rPr>
              <w:t>Tại khoản 2 Điều 1: Đề nghị bỏ cụm từ “Sở Ngoại vụ”</w:t>
            </w:r>
            <w:r>
              <w:rPr>
                <w:szCs w:val="28"/>
                <w:lang w:val="vi-VN"/>
              </w:rPr>
              <w:t>, lý do:</w:t>
            </w:r>
            <w:r w:rsidRPr="00245CD3">
              <w:rPr>
                <w:szCs w:val="28"/>
                <w:lang w:val="vi-VN"/>
              </w:rPr>
              <w:t xml:space="preserve"> trùng 02 lần.</w:t>
            </w:r>
          </w:p>
          <w:p w:rsidR="00245CD3" w:rsidRDefault="00245CD3" w:rsidP="00653403">
            <w:pPr>
              <w:spacing w:before="120" w:after="120"/>
              <w:jc w:val="both"/>
              <w:rPr>
                <w:szCs w:val="28"/>
                <w:lang w:val="vi-VN"/>
              </w:rPr>
            </w:pPr>
            <w:r w:rsidRPr="00245CD3">
              <w:rPr>
                <w:szCs w:val="28"/>
                <w:lang w:val="vi-VN"/>
              </w:rPr>
              <w:t xml:space="preserve">Đề nghị xem xét lại cụm từ “UBND cấp tỉnh” trong văn bản, lý do: Đây là Quy </w:t>
            </w:r>
            <w:r w:rsidRPr="00245CD3">
              <w:rPr>
                <w:szCs w:val="28"/>
                <w:lang w:val="vi-VN"/>
              </w:rPr>
              <w:lastRenderedPageBreak/>
              <w:t>định chức năng, nhiệm vụ, quyền hạn và cơ cấu tổ chức của S</w:t>
            </w:r>
            <w:r>
              <w:rPr>
                <w:szCs w:val="28"/>
                <w:lang w:val="vi-VN"/>
              </w:rPr>
              <w:t>ở</w:t>
            </w:r>
            <w:r w:rsidRPr="00245CD3">
              <w:rPr>
                <w:szCs w:val="28"/>
                <w:lang w:val="vi-VN"/>
              </w:rPr>
              <w:t xml:space="preserve"> Ngoại vụ tỉnh Đồng Nai nên ghi là “UBND tỉnh” thay vì “UBND cấp tỉnh”</w:t>
            </w:r>
          </w:p>
          <w:p w:rsidR="00EC71A4" w:rsidRPr="00EC71A4" w:rsidRDefault="00EC71A4" w:rsidP="00653403">
            <w:pPr>
              <w:spacing w:before="120" w:after="120"/>
              <w:jc w:val="both"/>
              <w:rPr>
                <w:szCs w:val="28"/>
                <w:lang w:val="vi-VN"/>
              </w:rPr>
            </w:pPr>
            <w:r w:rsidRPr="00EC71A4">
              <w:rPr>
                <w:szCs w:val="28"/>
                <w:lang w:val="vi-VN"/>
              </w:rPr>
              <w:t>Đề nghị bỏ cụm từ “cấp phường”, lý do: cụm từ “cấp xã” đã đảm bảo dùng chung cho phường xã.</w:t>
            </w:r>
          </w:p>
        </w:tc>
        <w:tc>
          <w:tcPr>
            <w:tcW w:w="2268" w:type="dxa"/>
          </w:tcPr>
          <w:p w:rsidR="000B14EE" w:rsidRPr="00CB33F9" w:rsidRDefault="00EC71A4" w:rsidP="00653403">
            <w:pPr>
              <w:spacing w:before="120" w:after="120"/>
              <w:jc w:val="both"/>
              <w:rPr>
                <w:szCs w:val="28"/>
                <w:lang w:val="vi-VN"/>
              </w:rPr>
            </w:pPr>
            <w:r w:rsidRPr="00A07FE8">
              <w:rPr>
                <w:rFonts w:eastAsia="Times New Roman" w:cs="Times New Roman"/>
                <w:szCs w:val="28"/>
                <w:lang w:val="vi-VN" w:eastAsia="en-US"/>
              </w:rPr>
              <w:lastRenderedPageBreak/>
              <w:t>Sở Ngoại vụ tiếp thu ý kiến này và đã chỉnh sửa vào dự thảo Quy</w:t>
            </w:r>
            <w:r w:rsidRPr="00B922FC">
              <w:rPr>
                <w:rFonts w:eastAsia="Times New Roman" w:cs="Times New Roman"/>
                <w:szCs w:val="28"/>
                <w:lang w:val="vi-VN" w:eastAsia="en-US"/>
              </w:rPr>
              <w:t xml:space="preserve"> </w:t>
            </w:r>
            <w:r w:rsidRPr="00A07FE8">
              <w:rPr>
                <w:rFonts w:eastAsia="Times New Roman" w:cs="Times New Roman"/>
                <w:szCs w:val="28"/>
                <w:lang w:val="vi-VN" w:eastAsia="en-US"/>
              </w:rPr>
              <w:t>định</w:t>
            </w:r>
          </w:p>
        </w:tc>
      </w:tr>
      <w:tr w:rsidR="00C52F93" w:rsidRPr="00424844" w:rsidTr="00FB744A">
        <w:tc>
          <w:tcPr>
            <w:tcW w:w="1560" w:type="dxa"/>
            <w:vAlign w:val="center"/>
          </w:tcPr>
          <w:p w:rsidR="00C52F93" w:rsidRPr="00CB33F9" w:rsidRDefault="00C52F93" w:rsidP="000E6EFF">
            <w:pPr>
              <w:spacing w:before="120" w:after="120"/>
              <w:jc w:val="both"/>
              <w:rPr>
                <w:szCs w:val="28"/>
                <w:lang w:val="vi-VN"/>
              </w:rPr>
            </w:pPr>
            <w:r w:rsidRPr="000B14EE">
              <w:rPr>
                <w:szCs w:val="28"/>
                <w:lang w:val="vi-VN"/>
              </w:rPr>
              <w:lastRenderedPageBreak/>
              <w:t>Đối với dự thảo Quyết định</w:t>
            </w:r>
          </w:p>
        </w:tc>
        <w:tc>
          <w:tcPr>
            <w:tcW w:w="1559" w:type="dxa"/>
            <w:vMerge w:val="restart"/>
            <w:vAlign w:val="center"/>
          </w:tcPr>
          <w:p w:rsidR="00C52F93" w:rsidRPr="00CA6EA6" w:rsidRDefault="00CA6EA6" w:rsidP="000E6EFF">
            <w:pPr>
              <w:spacing w:before="120" w:after="120"/>
              <w:jc w:val="both"/>
              <w:rPr>
                <w:szCs w:val="28"/>
                <w:lang w:val="vi-VN"/>
              </w:rPr>
            </w:pPr>
            <w:r w:rsidRPr="00CA6EA6">
              <w:rPr>
                <w:szCs w:val="28"/>
                <w:lang w:val="vi-VN"/>
              </w:rPr>
              <w:t>Sở Khoa học và Công nghệ</w:t>
            </w:r>
          </w:p>
        </w:tc>
        <w:tc>
          <w:tcPr>
            <w:tcW w:w="4678" w:type="dxa"/>
          </w:tcPr>
          <w:p w:rsidR="00C52F93" w:rsidRPr="00CA6EA6" w:rsidRDefault="00CA6EA6" w:rsidP="00653403">
            <w:pPr>
              <w:spacing w:before="120" w:after="120"/>
              <w:jc w:val="both"/>
              <w:rPr>
                <w:szCs w:val="28"/>
                <w:lang w:val="vi-VN"/>
              </w:rPr>
            </w:pPr>
            <w:r w:rsidRPr="00CA6EA6">
              <w:rPr>
                <w:szCs w:val="28"/>
                <w:lang w:val="vi-VN"/>
              </w:rPr>
              <w:t xml:space="preserve">Đề nghị bổ sung Nghị định số 187/2025/NĐ-CP ngày 01/7/2025 sửa đổi, bổ sung một số điều của Nghị định 78/2025/NĐ-CP ngày 01/4/2025 của Chính phủ. </w:t>
            </w:r>
          </w:p>
        </w:tc>
        <w:tc>
          <w:tcPr>
            <w:tcW w:w="2268" w:type="dxa"/>
          </w:tcPr>
          <w:p w:rsidR="00C52F93" w:rsidRPr="00CB33F9" w:rsidRDefault="00CA6EA6" w:rsidP="00653403">
            <w:pPr>
              <w:spacing w:before="120" w:after="120"/>
              <w:jc w:val="both"/>
              <w:rPr>
                <w:szCs w:val="28"/>
                <w:lang w:val="vi-VN"/>
              </w:rPr>
            </w:pPr>
            <w:r w:rsidRPr="00A07FE8">
              <w:rPr>
                <w:rFonts w:eastAsia="Times New Roman" w:cs="Times New Roman"/>
                <w:szCs w:val="28"/>
                <w:lang w:val="vi-VN" w:eastAsia="en-US"/>
              </w:rPr>
              <w:t>Sở Ngoại vụ tiếp thu ý kiến này và đã chỉnh sửa vào dự thảo Qu</w:t>
            </w:r>
            <w:r w:rsidRPr="00CA6EA6">
              <w:rPr>
                <w:rFonts w:eastAsia="Times New Roman" w:cs="Times New Roman"/>
                <w:szCs w:val="28"/>
                <w:lang w:val="vi-VN" w:eastAsia="en-US"/>
              </w:rPr>
              <w:t>yết</w:t>
            </w:r>
            <w:r w:rsidRPr="00B922FC">
              <w:rPr>
                <w:rFonts w:eastAsia="Times New Roman" w:cs="Times New Roman"/>
                <w:szCs w:val="28"/>
                <w:lang w:val="vi-VN" w:eastAsia="en-US"/>
              </w:rPr>
              <w:t xml:space="preserve"> </w:t>
            </w:r>
            <w:r w:rsidRPr="00A07FE8">
              <w:rPr>
                <w:rFonts w:eastAsia="Times New Roman" w:cs="Times New Roman"/>
                <w:szCs w:val="28"/>
                <w:lang w:val="vi-VN" w:eastAsia="en-US"/>
              </w:rPr>
              <w:t>định</w:t>
            </w:r>
          </w:p>
        </w:tc>
      </w:tr>
      <w:tr w:rsidR="00C52F93" w:rsidRPr="00424844" w:rsidTr="002E5D15">
        <w:tc>
          <w:tcPr>
            <w:tcW w:w="1560" w:type="dxa"/>
            <w:vAlign w:val="center"/>
          </w:tcPr>
          <w:p w:rsidR="00C52F93" w:rsidRPr="00CB33F9" w:rsidRDefault="00C52F93" w:rsidP="000E6EFF">
            <w:pPr>
              <w:spacing w:before="120" w:after="120"/>
              <w:jc w:val="both"/>
              <w:rPr>
                <w:szCs w:val="28"/>
                <w:lang w:val="vi-VN"/>
              </w:rPr>
            </w:pPr>
            <w:r w:rsidRPr="000B14EE">
              <w:rPr>
                <w:szCs w:val="28"/>
                <w:lang w:val="vi-VN"/>
              </w:rPr>
              <w:t>Đối với dự thảo Quy định</w:t>
            </w:r>
          </w:p>
        </w:tc>
        <w:tc>
          <w:tcPr>
            <w:tcW w:w="1559" w:type="dxa"/>
            <w:vMerge/>
          </w:tcPr>
          <w:p w:rsidR="00C52F93" w:rsidRPr="00FA7AFC" w:rsidRDefault="00C52F93" w:rsidP="000E6EFF">
            <w:pPr>
              <w:spacing w:before="120" w:after="120"/>
              <w:jc w:val="both"/>
              <w:rPr>
                <w:szCs w:val="28"/>
                <w:lang w:val="vi-VN"/>
              </w:rPr>
            </w:pPr>
          </w:p>
        </w:tc>
        <w:tc>
          <w:tcPr>
            <w:tcW w:w="4678" w:type="dxa"/>
            <w:vAlign w:val="center"/>
          </w:tcPr>
          <w:p w:rsidR="00C52F93" w:rsidRPr="00CA6EA6" w:rsidRDefault="00CA6EA6" w:rsidP="002E5D15">
            <w:pPr>
              <w:spacing w:before="120" w:after="120"/>
              <w:jc w:val="both"/>
              <w:rPr>
                <w:szCs w:val="28"/>
                <w:lang w:val="vi-VN"/>
              </w:rPr>
            </w:pPr>
            <w:r w:rsidRPr="00CA6EA6">
              <w:rPr>
                <w:szCs w:val="28"/>
                <w:lang w:val="vi-VN"/>
              </w:rPr>
              <w:t>Thống nhất nội dung dự thảo</w:t>
            </w:r>
          </w:p>
        </w:tc>
        <w:tc>
          <w:tcPr>
            <w:tcW w:w="2268" w:type="dxa"/>
          </w:tcPr>
          <w:p w:rsidR="00C52F93" w:rsidRPr="00CB33F9" w:rsidRDefault="00C52F93" w:rsidP="00653403">
            <w:pPr>
              <w:spacing w:before="120" w:after="120"/>
              <w:jc w:val="both"/>
              <w:rPr>
                <w:szCs w:val="28"/>
                <w:lang w:val="vi-VN"/>
              </w:rPr>
            </w:pPr>
          </w:p>
        </w:tc>
      </w:tr>
      <w:tr w:rsidR="00CA6EA6" w:rsidRPr="00CA6EA6" w:rsidTr="002E5D15">
        <w:tc>
          <w:tcPr>
            <w:tcW w:w="1560" w:type="dxa"/>
            <w:vAlign w:val="center"/>
          </w:tcPr>
          <w:p w:rsidR="00CA6EA6" w:rsidRPr="000B14EE" w:rsidRDefault="00CA6EA6" w:rsidP="000E6EFF">
            <w:pPr>
              <w:spacing w:before="120" w:after="120"/>
              <w:jc w:val="both"/>
              <w:rPr>
                <w:szCs w:val="28"/>
                <w:lang w:val="vi-VN"/>
              </w:rPr>
            </w:pPr>
            <w:r w:rsidRPr="000B14EE">
              <w:rPr>
                <w:szCs w:val="28"/>
                <w:lang w:val="vi-VN"/>
              </w:rPr>
              <w:t>Đối với dự thảo Quyết định</w:t>
            </w:r>
          </w:p>
        </w:tc>
        <w:tc>
          <w:tcPr>
            <w:tcW w:w="1559" w:type="dxa"/>
            <w:vMerge w:val="restart"/>
            <w:vAlign w:val="center"/>
          </w:tcPr>
          <w:p w:rsidR="00CA6EA6" w:rsidRPr="00CA6EA6" w:rsidRDefault="00CA6EA6" w:rsidP="000E6EFF">
            <w:pPr>
              <w:spacing w:before="120" w:after="120"/>
              <w:jc w:val="both"/>
              <w:rPr>
                <w:szCs w:val="28"/>
              </w:rPr>
            </w:pPr>
            <w:r>
              <w:rPr>
                <w:szCs w:val="28"/>
              </w:rPr>
              <w:t>UBND phường Trấn Biên</w:t>
            </w:r>
          </w:p>
        </w:tc>
        <w:tc>
          <w:tcPr>
            <w:tcW w:w="4678" w:type="dxa"/>
            <w:vAlign w:val="center"/>
          </w:tcPr>
          <w:p w:rsidR="00CA6EA6" w:rsidRPr="00CA6EA6" w:rsidRDefault="00CA6EA6" w:rsidP="002E5D15">
            <w:pPr>
              <w:spacing w:before="120" w:after="120"/>
              <w:jc w:val="both"/>
              <w:rPr>
                <w:szCs w:val="28"/>
              </w:rPr>
            </w:pPr>
            <w:r>
              <w:rPr>
                <w:szCs w:val="28"/>
              </w:rPr>
              <w:t>Thống nhất nội dung dự thảo</w:t>
            </w:r>
          </w:p>
        </w:tc>
        <w:tc>
          <w:tcPr>
            <w:tcW w:w="2268" w:type="dxa"/>
          </w:tcPr>
          <w:p w:rsidR="00CA6EA6" w:rsidRPr="00CB33F9" w:rsidRDefault="00CA6EA6" w:rsidP="00653403">
            <w:pPr>
              <w:spacing w:before="120" w:after="120"/>
              <w:jc w:val="both"/>
              <w:rPr>
                <w:szCs w:val="28"/>
                <w:lang w:val="vi-VN"/>
              </w:rPr>
            </w:pPr>
          </w:p>
        </w:tc>
      </w:tr>
      <w:tr w:rsidR="00CA6EA6" w:rsidRPr="00424844" w:rsidTr="00FB744A">
        <w:tc>
          <w:tcPr>
            <w:tcW w:w="1560" w:type="dxa"/>
            <w:vAlign w:val="center"/>
          </w:tcPr>
          <w:p w:rsidR="00CA6EA6" w:rsidRPr="000B14EE" w:rsidRDefault="00CA6EA6" w:rsidP="000E6EFF">
            <w:pPr>
              <w:spacing w:before="120" w:after="120"/>
              <w:jc w:val="both"/>
              <w:rPr>
                <w:szCs w:val="28"/>
                <w:lang w:val="vi-VN"/>
              </w:rPr>
            </w:pPr>
            <w:r w:rsidRPr="000B14EE">
              <w:rPr>
                <w:szCs w:val="28"/>
                <w:lang w:val="vi-VN"/>
              </w:rPr>
              <w:t>Đối với dự thảo Quy định</w:t>
            </w:r>
          </w:p>
        </w:tc>
        <w:tc>
          <w:tcPr>
            <w:tcW w:w="1559" w:type="dxa"/>
            <w:vMerge/>
          </w:tcPr>
          <w:p w:rsidR="00CA6EA6" w:rsidRPr="00FA7AFC" w:rsidRDefault="00CA6EA6" w:rsidP="00653403">
            <w:pPr>
              <w:spacing w:before="120" w:after="120"/>
              <w:jc w:val="both"/>
              <w:rPr>
                <w:szCs w:val="28"/>
                <w:lang w:val="vi-VN"/>
              </w:rPr>
            </w:pPr>
          </w:p>
        </w:tc>
        <w:tc>
          <w:tcPr>
            <w:tcW w:w="4678" w:type="dxa"/>
          </w:tcPr>
          <w:p w:rsidR="00CA6EA6" w:rsidRPr="00CA6EA6" w:rsidRDefault="00CA6EA6" w:rsidP="00653403">
            <w:pPr>
              <w:spacing w:before="120" w:after="120"/>
              <w:jc w:val="both"/>
              <w:rPr>
                <w:i/>
                <w:szCs w:val="28"/>
                <w:lang w:val="vi-VN"/>
              </w:rPr>
            </w:pPr>
            <w:r w:rsidRPr="00CA6EA6">
              <w:rPr>
                <w:szCs w:val="28"/>
                <w:lang w:val="vi-VN"/>
              </w:rPr>
              <w:t>Tại Khoản 20 Điều 3: “</w:t>
            </w:r>
            <w:r w:rsidRPr="00CA6EA6">
              <w:rPr>
                <w:i/>
                <w:szCs w:val="28"/>
                <w:lang w:val="vi-VN"/>
              </w:rPr>
              <w:t xml:space="preserve">Hướng dẫn chuyên môn, nghiệp vụ về đối ngoại với Văn phòng Hội đồng nhân dân và UBND cấp xã” </w:t>
            </w:r>
            <w:r w:rsidRPr="00CA6EA6">
              <w:rPr>
                <w:szCs w:val="28"/>
                <w:lang w:val="vi-VN"/>
              </w:rPr>
              <w:t>Đề nghị bổ sung làm rõ cụ thể nội dung hướng dẫn chuyên môn, nghiệp vụ về đối ngoại UBND cấp xã. Vì thực tế trước đây đối với công tác đối ngoại tại UBND cấp xã chưa thực hiện thường xuyên. Sau khi triển khai thực hiện chính quyền 02 cấp, công tác đối ngoại của cấp huyện trước đây hầu như UBND cấp xã phải thực hiện. Do đó, công tác đối ngoại hiện tại của cấp xã vừa làm vừa học hỏi kinh nghiệm nên chưa kịp cập nhật kịp thời các Luật, quy định mới cũng như đảm bảo công tác phối hợp thực hiện tốt nhiệm vụ được giao</w:t>
            </w:r>
          </w:p>
        </w:tc>
        <w:tc>
          <w:tcPr>
            <w:tcW w:w="2268" w:type="dxa"/>
          </w:tcPr>
          <w:p w:rsidR="00CA6EA6" w:rsidRPr="00CA6EA6" w:rsidRDefault="00CA6EA6" w:rsidP="00653403">
            <w:pPr>
              <w:spacing w:before="120" w:after="120"/>
              <w:jc w:val="both"/>
              <w:rPr>
                <w:szCs w:val="28"/>
                <w:lang w:val="vi-VN"/>
              </w:rPr>
            </w:pPr>
            <w:r w:rsidRPr="00CA6EA6">
              <w:rPr>
                <w:szCs w:val="28"/>
                <w:lang w:val="vi-VN"/>
              </w:rPr>
              <w:t xml:space="preserve">Sở Ngoại vụ tiếp thu ý kiến này và giải trình như sau: việc hướng dẫn chuyên môn, nghiệp vụ sẽ được thực hiện theo quy định của Quy chế quản lý thống nhất các hoạt động đối  ngoại của tỉnh. </w:t>
            </w:r>
          </w:p>
        </w:tc>
      </w:tr>
      <w:tr w:rsidR="00513645" w:rsidRPr="00CA6EA6" w:rsidTr="00FB744A">
        <w:trPr>
          <w:trHeight w:val="5834"/>
        </w:trPr>
        <w:tc>
          <w:tcPr>
            <w:tcW w:w="1560" w:type="dxa"/>
            <w:vAlign w:val="center"/>
          </w:tcPr>
          <w:p w:rsidR="00513645" w:rsidRPr="000B14EE" w:rsidRDefault="00513645" w:rsidP="000E6EFF">
            <w:pPr>
              <w:spacing w:before="120" w:after="120"/>
              <w:jc w:val="both"/>
              <w:rPr>
                <w:szCs w:val="28"/>
                <w:lang w:val="vi-VN"/>
              </w:rPr>
            </w:pPr>
            <w:r w:rsidRPr="000B14EE">
              <w:rPr>
                <w:szCs w:val="28"/>
                <w:lang w:val="vi-VN"/>
              </w:rPr>
              <w:lastRenderedPageBreak/>
              <w:t>Đối với dự thảo Quyết định</w:t>
            </w:r>
            <w:r w:rsidRPr="00513645">
              <w:rPr>
                <w:szCs w:val="28"/>
                <w:lang w:val="vi-VN"/>
              </w:rPr>
              <w:t xml:space="preserve">; </w:t>
            </w:r>
            <w:r w:rsidRPr="000B14EE">
              <w:rPr>
                <w:szCs w:val="28"/>
                <w:lang w:val="vi-VN"/>
              </w:rPr>
              <w:t>dự thảo Quy định</w:t>
            </w:r>
          </w:p>
        </w:tc>
        <w:tc>
          <w:tcPr>
            <w:tcW w:w="1559" w:type="dxa"/>
            <w:vAlign w:val="center"/>
          </w:tcPr>
          <w:p w:rsidR="00513645" w:rsidRPr="00513645" w:rsidRDefault="00513645" w:rsidP="000E6EFF">
            <w:pPr>
              <w:spacing w:before="120" w:after="120"/>
              <w:jc w:val="both"/>
              <w:rPr>
                <w:szCs w:val="28"/>
              </w:rPr>
            </w:pPr>
            <w:r>
              <w:rPr>
                <w:szCs w:val="28"/>
              </w:rPr>
              <w:t>UBND xã Đa Kia</w:t>
            </w:r>
          </w:p>
        </w:tc>
        <w:tc>
          <w:tcPr>
            <w:tcW w:w="4678" w:type="dxa"/>
          </w:tcPr>
          <w:p w:rsidR="00513645" w:rsidRDefault="00513645" w:rsidP="00653403">
            <w:pPr>
              <w:spacing w:before="120" w:after="120"/>
              <w:jc w:val="both"/>
              <w:rPr>
                <w:szCs w:val="28"/>
              </w:rPr>
            </w:pPr>
            <w:r>
              <w:rPr>
                <w:szCs w:val="28"/>
              </w:rPr>
              <w:t>Thống nhất nội dung dự thảo Quyết định.</w:t>
            </w:r>
          </w:p>
          <w:p w:rsidR="00513645" w:rsidRPr="00513645" w:rsidRDefault="00513645" w:rsidP="00653403">
            <w:pPr>
              <w:spacing w:before="120" w:after="120"/>
              <w:jc w:val="both"/>
              <w:rPr>
                <w:szCs w:val="28"/>
              </w:rPr>
            </w:pPr>
            <w:r>
              <w:rPr>
                <w:szCs w:val="28"/>
              </w:rPr>
              <w:t xml:space="preserve">Về thể thức văn bản: Đề nghị trình bày theo mẫu số 20 Phụ lục III ban hành kèm theo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hoá và xử lý văn bản quy phạm pháp luật. </w:t>
            </w:r>
          </w:p>
        </w:tc>
        <w:tc>
          <w:tcPr>
            <w:tcW w:w="2268" w:type="dxa"/>
          </w:tcPr>
          <w:p w:rsidR="00513645" w:rsidRPr="00513645" w:rsidRDefault="00513645" w:rsidP="00653403">
            <w:pPr>
              <w:spacing w:before="120" w:after="120"/>
              <w:jc w:val="both"/>
              <w:rPr>
                <w:szCs w:val="28"/>
              </w:rPr>
            </w:pPr>
            <w:r>
              <w:rPr>
                <w:szCs w:val="28"/>
              </w:rPr>
              <w:t>Sở Ngoại vụ tiếp thu ý kiến này và đã chỉnh sửa văn bản</w:t>
            </w:r>
          </w:p>
        </w:tc>
      </w:tr>
      <w:tr w:rsidR="00513645" w:rsidRPr="00CA6EA6" w:rsidTr="002E5D15">
        <w:tc>
          <w:tcPr>
            <w:tcW w:w="1560" w:type="dxa"/>
            <w:vAlign w:val="center"/>
          </w:tcPr>
          <w:p w:rsidR="00513645" w:rsidRPr="000B14EE" w:rsidRDefault="00513645" w:rsidP="000E6EFF">
            <w:pPr>
              <w:spacing w:before="120" w:after="120"/>
              <w:jc w:val="both"/>
              <w:rPr>
                <w:szCs w:val="28"/>
                <w:lang w:val="vi-VN"/>
              </w:rPr>
            </w:pPr>
            <w:r w:rsidRPr="000B14EE">
              <w:rPr>
                <w:szCs w:val="28"/>
                <w:lang w:val="vi-VN"/>
              </w:rPr>
              <w:t>Đối với dự thảo Quyết định</w:t>
            </w:r>
          </w:p>
        </w:tc>
        <w:tc>
          <w:tcPr>
            <w:tcW w:w="1559" w:type="dxa"/>
            <w:vMerge w:val="restart"/>
            <w:vAlign w:val="center"/>
          </w:tcPr>
          <w:p w:rsidR="00513645" w:rsidRPr="00513645" w:rsidRDefault="00513645" w:rsidP="00513645">
            <w:pPr>
              <w:spacing w:before="120" w:after="120"/>
              <w:jc w:val="center"/>
              <w:rPr>
                <w:szCs w:val="28"/>
              </w:rPr>
            </w:pPr>
            <w:r>
              <w:rPr>
                <w:szCs w:val="28"/>
              </w:rPr>
              <w:t>UBND xã Bom Bo</w:t>
            </w:r>
          </w:p>
        </w:tc>
        <w:tc>
          <w:tcPr>
            <w:tcW w:w="4678" w:type="dxa"/>
            <w:vAlign w:val="center"/>
          </w:tcPr>
          <w:p w:rsidR="00513645" w:rsidRPr="00513645" w:rsidRDefault="00513645" w:rsidP="002E5D15">
            <w:pPr>
              <w:spacing w:before="120" w:after="120"/>
              <w:jc w:val="both"/>
              <w:rPr>
                <w:szCs w:val="28"/>
              </w:rPr>
            </w:pPr>
            <w:r>
              <w:rPr>
                <w:szCs w:val="28"/>
              </w:rPr>
              <w:t>Không có ý kiến góp ý</w:t>
            </w:r>
          </w:p>
        </w:tc>
        <w:tc>
          <w:tcPr>
            <w:tcW w:w="2268" w:type="dxa"/>
          </w:tcPr>
          <w:p w:rsidR="00513645" w:rsidRPr="00CB33F9" w:rsidRDefault="00513645" w:rsidP="00653403">
            <w:pPr>
              <w:spacing w:before="120" w:after="120"/>
              <w:jc w:val="both"/>
              <w:rPr>
                <w:szCs w:val="28"/>
                <w:lang w:val="vi-VN"/>
              </w:rPr>
            </w:pPr>
          </w:p>
        </w:tc>
      </w:tr>
      <w:tr w:rsidR="00513645" w:rsidRPr="00424844" w:rsidTr="00FB744A">
        <w:tc>
          <w:tcPr>
            <w:tcW w:w="1560" w:type="dxa"/>
            <w:vAlign w:val="center"/>
          </w:tcPr>
          <w:p w:rsidR="00513645" w:rsidRPr="000B14EE" w:rsidRDefault="00513645" w:rsidP="000E6EFF">
            <w:pPr>
              <w:spacing w:before="120" w:after="120"/>
              <w:jc w:val="both"/>
              <w:rPr>
                <w:szCs w:val="28"/>
                <w:lang w:val="vi-VN"/>
              </w:rPr>
            </w:pPr>
            <w:r w:rsidRPr="000B14EE">
              <w:rPr>
                <w:szCs w:val="28"/>
                <w:lang w:val="vi-VN"/>
              </w:rPr>
              <w:t>Đối với dự thảo Quy định</w:t>
            </w:r>
          </w:p>
        </w:tc>
        <w:tc>
          <w:tcPr>
            <w:tcW w:w="1559" w:type="dxa"/>
            <w:vMerge/>
          </w:tcPr>
          <w:p w:rsidR="00513645" w:rsidRPr="00FA7AFC" w:rsidRDefault="00513645" w:rsidP="00653403">
            <w:pPr>
              <w:spacing w:before="120" w:after="120"/>
              <w:jc w:val="both"/>
              <w:rPr>
                <w:szCs w:val="28"/>
                <w:lang w:val="vi-VN"/>
              </w:rPr>
            </w:pPr>
          </w:p>
        </w:tc>
        <w:tc>
          <w:tcPr>
            <w:tcW w:w="4678" w:type="dxa"/>
            <w:vAlign w:val="center"/>
          </w:tcPr>
          <w:p w:rsidR="00513645" w:rsidRDefault="003A1D14" w:rsidP="002E5D15">
            <w:pPr>
              <w:spacing w:before="120" w:after="120"/>
              <w:jc w:val="both"/>
              <w:rPr>
                <w:szCs w:val="28"/>
                <w:lang w:val="vi-VN"/>
              </w:rPr>
            </w:pPr>
            <w:r w:rsidRPr="003A1D14">
              <w:rPr>
                <w:szCs w:val="28"/>
                <w:lang w:val="vi-VN"/>
              </w:rPr>
              <w:t xml:space="preserve">a) </w:t>
            </w:r>
            <w:r w:rsidR="00513645" w:rsidRPr="0077403D">
              <w:rPr>
                <w:szCs w:val="28"/>
                <w:lang w:val="vi-VN"/>
              </w:rPr>
              <w:t>Tạ</w:t>
            </w:r>
            <w:r w:rsidR="0077403D" w:rsidRPr="0077403D">
              <w:rPr>
                <w:szCs w:val="28"/>
                <w:lang w:val="vi-VN"/>
              </w:rPr>
              <w:t xml:space="preserve">i khoản 12 Điều 3 điểm a của trang 7, sai lỗi chính tả nội dung “… hợp tác </w:t>
            </w:r>
            <w:r w:rsidRPr="003A1D14">
              <w:rPr>
                <w:szCs w:val="28"/>
                <w:lang w:val="vi-VN"/>
              </w:rPr>
              <w:t>với Bộ Ngoại giao..”</w:t>
            </w:r>
          </w:p>
          <w:p w:rsidR="003A1D14" w:rsidRPr="003A1D14" w:rsidRDefault="003A1D14" w:rsidP="002E5D15">
            <w:pPr>
              <w:spacing w:before="120" w:after="120"/>
              <w:jc w:val="both"/>
              <w:rPr>
                <w:szCs w:val="28"/>
                <w:lang w:val="vi-VN"/>
              </w:rPr>
            </w:pPr>
            <w:r w:rsidRPr="003A1D14">
              <w:rPr>
                <w:szCs w:val="28"/>
                <w:lang w:val="vi-VN"/>
              </w:rPr>
              <w:t>b) Tại khoản 20, điều 3 của trang 10 có nêu: “Hướng dẫn chuyên môn, nghiệp vụ về đối ngoại với Văn phòng Hội đồ</w:t>
            </w:r>
            <w:r>
              <w:rPr>
                <w:szCs w:val="28"/>
                <w:lang w:val="vi-VN"/>
              </w:rPr>
              <w:t>ng nhân dân và U</w:t>
            </w:r>
            <w:r w:rsidRPr="003A1D14">
              <w:rPr>
                <w:szCs w:val="28"/>
                <w:lang w:val="vi-VN"/>
              </w:rPr>
              <w:t>ỷ ban nhân dân cấp xã”. Đề nghị chỉnh sửa thành: “Hướng dẫn chuyên môn, nghiệp vụ về đối ngoại với Văn phòng Hội đồng nhân dân và Uỷ ban nhân xã, phường.</w:t>
            </w:r>
          </w:p>
        </w:tc>
        <w:tc>
          <w:tcPr>
            <w:tcW w:w="2268" w:type="dxa"/>
          </w:tcPr>
          <w:p w:rsidR="003A1D14" w:rsidRPr="003A1D14" w:rsidRDefault="003A1D14" w:rsidP="00653403">
            <w:pPr>
              <w:spacing w:before="120" w:after="120"/>
              <w:jc w:val="both"/>
              <w:rPr>
                <w:szCs w:val="28"/>
                <w:lang w:val="vi-VN"/>
              </w:rPr>
            </w:pPr>
            <w:r w:rsidRPr="003A1D14">
              <w:rPr>
                <w:szCs w:val="28"/>
                <w:lang w:val="vi-VN"/>
              </w:rPr>
              <w:t xml:space="preserve">Mục a phần góp ý này Sở Ngoại vụ tiếp thu và chỉnh sửa lỗi chính tả. </w:t>
            </w:r>
          </w:p>
          <w:p w:rsidR="00513645" w:rsidRPr="003A1D14" w:rsidRDefault="003A1D14" w:rsidP="00653403">
            <w:pPr>
              <w:spacing w:before="120" w:after="120"/>
              <w:jc w:val="both"/>
              <w:rPr>
                <w:szCs w:val="28"/>
                <w:lang w:val="vi-VN"/>
              </w:rPr>
            </w:pPr>
            <w:r w:rsidRPr="003A1D14">
              <w:rPr>
                <w:szCs w:val="28"/>
                <w:lang w:val="vi-VN"/>
              </w:rPr>
              <w:t xml:space="preserve"> </w:t>
            </w:r>
            <w:r w:rsidRPr="00C556EC">
              <w:rPr>
                <w:szCs w:val="28"/>
                <w:lang w:val="vi-VN"/>
              </w:rPr>
              <w:t>Mục b phần góp ý này có nội dung trùng với góp ý của Sở</w:t>
            </w:r>
            <w:r>
              <w:rPr>
                <w:szCs w:val="28"/>
                <w:lang w:val="vi-VN"/>
              </w:rPr>
              <w:t xml:space="preserve"> Tư pháp và</w:t>
            </w:r>
            <w:r w:rsidRPr="00C556EC">
              <w:rPr>
                <w:szCs w:val="28"/>
                <w:lang w:val="vi-VN"/>
              </w:rPr>
              <w:t xml:space="preserve"> Sở Ngoại vụ </w:t>
            </w:r>
            <w:r w:rsidRPr="003A1D14">
              <w:rPr>
                <w:szCs w:val="28"/>
                <w:lang w:val="vi-VN"/>
              </w:rPr>
              <w:t>thống nhất chỉnh sửa cụm từ “UBND cấp phường, cấp xã” thành cụm từ:</w:t>
            </w:r>
            <w:r w:rsidR="00E96A28" w:rsidRPr="00E96A28">
              <w:rPr>
                <w:szCs w:val="28"/>
                <w:lang w:val="vi-VN"/>
              </w:rPr>
              <w:t xml:space="preserve"> </w:t>
            </w:r>
            <w:r w:rsidRPr="003A1D14">
              <w:rPr>
                <w:szCs w:val="28"/>
                <w:lang w:val="vi-VN"/>
              </w:rPr>
              <w:t>UBND cấ</w:t>
            </w:r>
            <w:r>
              <w:rPr>
                <w:szCs w:val="28"/>
                <w:lang w:val="vi-VN"/>
              </w:rPr>
              <w:t>p</w:t>
            </w:r>
            <w:r w:rsidRPr="003A1D14">
              <w:rPr>
                <w:szCs w:val="28"/>
                <w:lang w:val="vi-VN"/>
              </w:rPr>
              <w:t xml:space="preserve"> xã”</w:t>
            </w:r>
            <w:r>
              <w:rPr>
                <w:szCs w:val="28"/>
                <w:lang w:val="vi-VN"/>
              </w:rPr>
              <w:t xml:space="preserve"> </w:t>
            </w:r>
            <w:r w:rsidRPr="003A1D14">
              <w:rPr>
                <w:szCs w:val="28"/>
                <w:lang w:val="vi-VN"/>
              </w:rPr>
              <w:t xml:space="preserve">trong toàn bộ diễn giải của văn bản </w:t>
            </w:r>
            <w:r w:rsidRPr="00C556EC">
              <w:rPr>
                <w:szCs w:val="28"/>
                <w:lang w:val="vi-VN"/>
              </w:rPr>
              <w:t>và đã tiế</w:t>
            </w:r>
            <w:r>
              <w:rPr>
                <w:szCs w:val="28"/>
                <w:lang w:val="vi-VN"/>
              </w:rPr>
              <w:t xml:space="preserve">p thu, </w:t>
            </w:r>
            <w:r w:rsidRPr="00C556EC">
              <w:rPr>
                <w:szCs w:val="28"/>
                <w:lang w:val="vi-VN"/>
              </w:rPr>
              <w:t>điều chỉnh theo quy định.</w:t>
            </w:r>
          </w:p>
        </w:tc>
      </w:tr>
      <w:tr w:rsidR="00E96A28" w:rsidRPr="00424844" w:rsidTr="00FB744A">
        <w:trPr>
          <w:trHeight w:val="2744"/>
        </w:trPr>
        <w:tc>
          <w:tcPr>
            <w:tcW w:w="1560" w:type="dxa"/>
            <w:vAlign w:val="center"/>
          </w:tcPr>
          <w:p w:rsidR="00E96A28" w:rsidRPr="00E96A28" w:rsidRDefault="00E96A28" w:rsidP="000E6EFF">
            <w:pPr>
              <w:spacing w:before="120" w:after="120"/>
              <w:jc w:val="both"/>
              <w:rPr>
                <w:szCs w:val="28"/>
                <w:lang w:val="vi-VN"/>
              </w:rPr>
            </w:pPr>
            <w:r w:rsidRPr="000B14EE">
              <w:rPr>
                <w:szCs w:val="28"/>
                <w:lang w:val="vi-VN"/>
              </w:rPr>
              <w:lastRenderedPageBreak/>
              <w:t>Đối với dự thảo Quyết định</w:t>
            </w:r>
            <w:r w:rsidRPr="00E96A28">
              <w:rPr>
                <w:szCs w:val="28"/>
                <w:lang w:val="vi-VN"/>
              </w:rPr>
              <w:t>, dự thảo Quy định</w:t>
            </w:r>
          </w:p>
          <w:p w:rsidR="00E96A28" w:rsidRPr="000B14EE" w:rsidRDefault="00E96A28" w:rsidP="004C481C">
            <w:pPr>
              <w:spacing w:before="120" w:after="120"/>
              <w:jc w:val="center"/>
              <w:rPr>
                <w:szCs w:val="28"/>
                <w:lang w:val="vi-VN"/>
              </w:rPr>
            </w:pPr>
          </w:p>
        </w:tc>
        <w:tc>
          <w:tcPr>
            <w:tcW w:w="1559" w:type="dxa"/>
            <w:vAlign w:val="center"/>
          </w:tcPr>
          <w:p w:rsidR="00E96A28" w:rsidRPr="003A1D14" w:rsidRDefault="00E96A28" w:rsidP="003A1D14">
            <w:pPr>
              <w:spacing w:before="120" w:after="120"/>
              <w:jc w:val="center"/>
              <w:rPr>
                <w:szCs w:val="28"/>
                <w:lang w:val="vi-VN"/>
              </w:rPr>
            </w:pPr>
            <w:r w:rsidRPr="003A1D14">
              <w:rPr>
                <w:szCs w:val="28"/>
                <w:lang w:val="vi-VN"/>
              </w:rPr>
              <w:t>Sở Dân tộc và Tôn giáo</w:t>
            </w:r>
          </w:p>
        </w:tc>
        <w:tc>
          <w:tcPr>
            <w:tcW w:w="4678" w:type="dxa"/>
          </w:tcPr>
          <w:p w:rsidR="00E96A28" w:rsidRPr="003A1D14" w:rsidRDefault="00E96A28" w:rsidP="00653403">
            <w:pPr>
              <w:spacing w:before="120" w:after="120"/>
              <w:jc w:val="both"/>
              <w:rPr>
                <w:szCs w:val="28"/>
                <w:lang w:val="vi-VN"/>
              </w:rPr>
            </w:pPr>
            <w:r>
              <w:rPr>
                <w:szCs w:val="28"/>
              </w:rPr>
              <w:t xml:space="preserve">a) </w:t>
            </w:r>
            <w:r w:rsidRPr="003A1D14">
              <w:rPr>
                <w:szCs w:val="28"/>
                <w:lang w:val="vi-VN"/>
              </w:rPr>
              <w:t>Thống nhất nội dung dự thảo;</w:t>
            </w:r>
          </w:p>
          <w:p w:rsidR="00E96A28" w:rsidRDefault="00E96A28" w:rsidP="00653403">
            <w:pPr>
              <w:spacing w:before="120" w:after="120"/>
              <w:jc w:val="both"/>
              <w:rPr>
                <w:i/>
                <w:szCs w:val="28"/>
                <w:lang w:val="vi-VN"/>
              </w:rPr>
            </w:pPr>
            <w:r w:rsidRPr="00E96A28">
              <w:rPr>
                <w:szCs w:val="28"/>
                <w:lang w:val="vi-VN"/>
              </w:rPr>
              <w:t xml:space="preserve">b) </w:t>
            </w:r>
            <w:r w:rsidRPr="003A1D14">
              <w:rPr>
                <w:szCs w:val="28"/>
                <w:lang w:val="vi-VN"/>
              </w:rPr>
              <w:t xml:space="preserve">Điều chỉnh phần căn cứ: </w:t>
            </w:r>
            <w:r w:rsidRPr="003A1D14">
              <w:rPr>
                <w:i/>
                <w:szCs w:val="28"/>
                <w:lang w:val="vi-VN"/>
              </w:rPr>
              <w:t>“Theo đề nghị của Chánh Văn phòng Uỷ ban nhân dân tỉnh”</w:t>
            </w:r>
            <w:r w:rsidRPr="003A1D14">
              <w:rPr>
                <w:szCs w:val="28"/>
                <w:lang w:val="vi-VN"/>
              </w:rPr>
              <w:t xml:space="preserve"> thành </w:t>
            </w:r>
            <w:r w:rsidRPr="003A1D14">
              <w:rPr>
                <w:i/>
                <w:szCs w:val="28"/>
                <w:lang w:val="vi-VN"/>
              </w:rPr>
              <w:t>“Theo đề nghị của Giám đốc Sở Ngoại vụ”</w:t>
            </w:r>
          </w:p>
          <w:p w:rsidR="00E96A28" w:rsidRPr="00E96A28" w:rsidRDefault="00E96A28" w:rsidP="00653403">
            <w:pPr>
              <w:spacing w:before="120" w:after="120"/>
              <w:jc w:val="both"/>
              <w:rPr>
                <w:szCs w:val="28"/>
                <w:lang w:val="vi-VN"/>
              </w:rPr>
            </w:pPr>
            <w:r w:rsidRPr="00E96A28">
              <w:rPr>
                <w:szCs w:val="28"/>
                <w:lang w:val="vi-VN"/>
              </w:rPr>
              <w:t>c) Về thể thức: đề nghị thống nhất chữ Uỷ thành Uỷ</w:t>
            </w:r>
          </w:p>
        </w:tc>
        <w:tc>
          <w:tcPr>
            <w:tcW w:w="2268" w:type="dxa"/>
            <w:vAlign w:val="center"/>
          </w:tcPr>
          <w:p w:rsidR="00E96A28" w:rsidRPr="00E96A28" w:rsidRDefault="00E96A28" w:rsidP="00FB744A">
            <w:pPr>
              <w:spacing w:before="120" w:after="120"/>
              <w:jc w:val="both"/>
              <w:rPr>
                <w:szCs w:val="28"/>
                <w:lang w:val="vi-VN"/>
              </w:rPr>
            </w:pPr>
            <w:r w:rsidRPr="00E96A28">
              <w:rPr>
                <w:szCs w:val="28"/>
                <w:lang w:val="vi-VN"/>
              </w:rPr>
              <w:t>Mục b phần góp ý này trùng với ý kiến góp ý của Sở</w:t>
            </w:r>
            <w:r>
              <w:rPr>
                <w:szCs w:val="28"/>
                <w:lang w:val="vi-VN"/>
              </w:rPr>
              <w:t xml:space="preserve"> Tư pháp. </w:t>
            </w:r>
            <w:r w:rsidRPr="00E96A28">
              <w:rPr>
                <w:szCs w:val="28"/>
                <w:lang w:val="vi-VN"/>
              </w:rPr>
              <w:t xml:space="preserve">Sở Ngoại vụ </w:t>
            </w:r>
            <w:r w:rsidRPr="00C556EC">
              <w:rPr>
                <w:szCs w:val="28"/>
                <w:lang w:val="vi-VN"/>
              </w:rPr>
              <w:t>đã tiế</w:t>
            </w:r>
            <w:r>
              <w:rPr>
                <w:szCs w:val="28"/>
                <w:lang w:val="vi-VN"/>
              </w:rPr>
              <w:t xml:space="preserve">p thu, </w:t>
            </w:r>
            <w:r w:rsidRPr="00C556EC">
              <w:rPr>
                <w:szCs w:val="28"/>
                <w:lang w:val="vi-VN"/>
              </w:rPr>
              <w:t>điều chỉ</w:t>
            </w:r>
            <w:r>
              <w:rPr>
                <w:szCs w:val="28"/>
                <w:lang w:val="vi-VN"/>
              </w:rPr>
              <w:t>nh.</w:t>
            </w:r>
          </w:p>
        </w:tc>
      </w:tr>
      <w:tr w:rsidR="00FB744A" w:rsidRPr="00CA6EA6" w:rsidTr="00FB744A">
        <w:tc>
          <w:tcPr>
            <w:tcW w:w="1560" w:type="dxa"/>
            <w:vAlign w:val="center"/>
          </w:tcPr>
          <w:p w:rsidR="00FB744A" w:rsidRPr="000B14EE" w:rsidRDefault="00FB744A" w:rsidP="000E6EFF">
            <w:pPr>
              <w:spacing w:before="120" w:after="120"/>
              <w:jc w:val="both"/>
              <w:rPr>
                <w:szCs w:val="28"/>
                <w:lang w:val="vi-VN"/>
              </w:rPr>
            </w:pPr>
            <w:r w:rsidRPr="000B14EE">
              <w:rPr>
                <w:szCs w:val="28"/>
                <w:lang w:val="vi-VN"/>
              </w:rPr>
              <w:t>Đối với dự thảo Quyết định</w:t>
            </w:r>
          </w:p>
        </w:tc>
        <w:tc>
          <w:tcPr>
            <w:tcW w:w="1559" w:type="dxa"/>
            <w:vMerge w:val="restart"/>
            <w:vAlign w:val="center"/>
          </w:tcPr>
          <w:p w:rsidR="00FB744A" w:rsidRPr="00FB744A" w:rsidRDefault="00FB744A" w:rsidP="000E6EFF">
            <w:pPr>
              <w:spacing w:before="120" w:after="120"/>
              <w:jc w:val="both"/>
              <w:rPr>
                <w:szCs w:val="28"/>
              </w:rPr>
            </w:pPr>
            <w:r>
              <w:rPr>
                <w:szCs w:val="28"/>
              </w:rPr>
              <w:t>UBND xã Thống Nhất</w:t>
            </w:r>
          </w:p>
        </w:tc>
        <w:tc>
          <w:tcPr>
            <w:tcW w:w="4678" w:type="dxa"/>
            <w:vAlign w:val="center"/>
          </w:tcPr>
          <w:p w:rsidR="00FB744A" w:rsidRPr="00FB744A" w:rsidRDefault="00FB744A" w:rsidP="002E5D15">
            <w:pPr>
              <w:spacing w:before="120" w:after="120"/>
              <w:jc w:val="both"/>
              <w:rPr>
                <w:szCs w:val="28"/>
              </w:rPr>
            </w:pPr>
            <w:r>
              <w:rPr>
                <w:szCs w:val="28"/>
              </w:rPr>
              <w:t>Đề nghị bổ sung chữ “QUYẾT ĐỊNH” trong Quyết định Quy định chức năng, nhiệm vụ, quyền hạn và cơ cấu tổ chức của Sở Ngoại vụ</w:t>
            </w:r>
          </w:p>
        </w:tc>
        <w:tc>
          <w:tcPr>
            <w:tcW w:w="2268" w:type="dxa"/>
          </w:tcPr>
          <w:p w:rsidR="00FB744A" w:rsidRPr="00FB744A" w:rsidRDefault="00FB744A" w:rsidP="00E05CE3">
            <w:pPr>
              <w:spacing w:before="120" w:after="120"/>
              <w:jc w:val="both"/>
              <w:rPr>
                <w:szCs w:val="28"/>
              </w:rPr>
            </w:pPr>
            <w:r>
              <w:rPr>
                <w:szCs w:val="28"/>
              </w:rPr>
              <w:t>Sở Ngoại vụ tiếp thu ý kiến này, tuy nhiên theo quy định hiện hành thì việc bổ sung chữ “QUYẾT ĐỊNH” là không còn phù hợp với thể thức văn bản quy phạm pháp luật mới được ban hà</w:t>
            </w:r>
            <w:r w:rsidR="00B55796">
              <w:rPr>
                <w:szCs w:val="28"/>
              </w:rPr>
              <w:t>nh được quy định tại mẫu số</w:t>
            </w:r>
            <w:r w:rsidR="00E05CE3">
              <w:rPr>
                <w:szCs w:val="28"/>
              </w:rPr>
              <w:t xml:space="preserve"> 20</w:t>
            </w:r>
            <w:r w:rsidR="00B55796">
              <w:rPr>
                <w:szCs w:val="28"/>
              </w:rPr>
              <w:t xml:space="preserve"> Phụ lục III ban hành kèm theo Nghị định 187/2025/NĐ-CP </w:t>
            </w:r>
          </w:p>
        </w:tc>
      </w:tr>
      <w:tr w:rsidR="00FB744A" w:rsidRPr="00424844" w:rsidTr="00FB744A">
        <w:tc>
          <w:tcPr>
            <w:tcW w:w="1560" w:type="dxa"/>
            <w:vAlign w:val="center"/>
          </w:tcPr>
          <w:p w:rsidR="00FB744A" w:rsidRPr="000B14EE" w:rsidRDefault="00FB744A" w:rsidP="000E6EFF">
            <w:pPr>
              <w:spacing w:before="120" w:after="120"/>
              <w:jc w:val="both"/>
              <w:rPr>
                <w:szCs w:val="28"/>
                <w:lang w:val="vi-VN"/>
              </w:rPr>
            </w:pPr>
            <w:r w:rsidRPr="00FB744A">
              <w:rPr>
                <w:szCs w:val="28"/>
                <w:lang w:val="vi-VN"/>
              </w:rPr>
              <w:t xml:space="preserve">Đối với </w:t>
            </w:r>
            <w:r w:rsidRPr="00E96A28">
              <w:rPr>
                <w:szCs w:val="28"/>
                <w:lang w:val="vi-VN"/>
              </w:rPr>
              <w:t>dự thảo Quy định</w:t>
            </w:r>
          </w:p>
        </w:tc>
        <w:tc>
          <w:tcPr>
            <w:tcW w:w="1559" w:type="dxa"/>
            <w:vMerge/>
          </w:tcPr>
          <w:p w:rsidR="00FB744A" w:rsidRPr="00FA7AFC" w:rsidRDefault="00FB744A" w:rsidP="00653403">
            <w:pPr>
              <w:spacing w:before="120" w:after="120"/>
              <w:jc w:val="both"/>
              <w:rPr>
                <w:szCs w:val="28"/>
                <w:lang w:val="vi-VN"/>
              </w:rPr>
            </w:pPr>
          </w:p>
        </w:tc>
        <w:tc>
          <w:tcPr>
            <w:tcW w:w="4678" w:type="dxa"/>
            <w:vAlign w:val="center"/>
          </w:tcPr>
          <w:p w:rsidR="00FB744A" w:rsidRPr="00FB744A" w:rsidRDefault="00FB744A" w:rsidP="002E5D15">
            <w:pPr>
              <w:spacing w:before="120" w:after="120"/>
              <w:jc w:val="both"/>
              <w:rPr>
                <w:szCs w:val="28"/>
                <w:lang w:val="vi-VN"/>
              </w:rPr>
            </w:pPr>
            <w:r w:rsidRPr="00FB744A">
              <w:rPr>
                <w:szCs w:val="28"/>
                <w:lang w:val="vi-VN"/>
              </w:rPr>
              <w:t>Thống nhất nội dung dự thảo</w:t>
            </w:r>
          </w:p>
        </w:tc>
        <w:tc>
          <w:tcPr>
            <w:tcW w:w="2268" w:type="dxa"/>
          </w:tcPr>
          <w:p w:rsidR="00FB744A" w:rsidRPr="00CB33F9" w:rsidRDefault="00FB744A" w:rsidP="00653403">
            <w:pPr>
              <w:spacing w:before="120" w:after="120"/>
              <w:jc w:val="both"/>
              <w:rPr>
                <w:szCs w:val="28"/>
                <w:lang w:val="vi-VN"/>
              </w:rPr>
            </w:pPr>
          </w:p>
        </w:tc>
      </w:tr>
    </w:tbl>
    <w:p w:rsidR="00653403" w:rsidRPr="00FA7AFC" w:rsidRDefault="00653403" w:rsidP="00CD3BCC">
      <w:pPr>
        <w:spacing w:before="120" w:after="120" w:line="240" w:lineRule="auto"/>
        <w:jc w:val="both"/>
        <w:rPr>
          <w:szCs w:val="28"/>
          <w:lang w:val="vi-VN"/>
        </w:rPr>
      </w:pPr>
    </w:p>
    <w:p w:rsidR="00A07FE8" w:rsidRPr="00A07FE8" w:rsidRDefault="00CD3BCC" w:rsidP="00A07FE8">
      <w:pPr>
        <w:spacing w:before="120" w:after="120" w:line="240" w:lineRule="auto"/>
        <w:jc w:val="both"/>
        <w:rPr>
          <w:szCs w:val="28"/>
          <w:lang w:val="vi-VN"/>
        </w:rPr>
      </w:pPr>
      <w:r w:rsidRPr="00FA7AFC">
        <w:rPr>
          <w:szCs w:val="28"/>
          <w:lang w:val="vi-VN"/>
        </w:rPr>
        <w:tab/>
      </w:r>
      <w:r w:rsidR="00A07FE8" w:rsidRPr="00FA7AFC">
        <w:rPr>
          <w:szCs w:val="28"/>
          <w:lang w:val="vi-VN"/>
        </w:rPr>
        <w:t xml:space="preserve"> </w:t>
      </w:r>
    </w:p>
    <w:sectPr w:rsidR="00A07FE8" w:rsidRPr="00A07FE8" w:rsidSect="00FE5AB7">
      <w:footerReference w:type="default" r:id="rId7"/>
      <w:pgSz w:w="11909" w:h="16834" w:code="9"/>
      <w:pgMar w:top="1135" w:right="994" w:bottom="1440" w:left="156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F75" w:rsidRDefault="00BB7F75" w:rsidP="00650A2D">
      <w:pPr>
        <w:spacing w:after="0" w:line="240" w:lineRule="auto"/>
      </w:pPr>
      <w:r>
        <w:separator/>
      </w:r>
    </w:p>
  </w:endnote>
  <w:endnote w:type="continuationSeparator" w:id="0">
    <w:p w:rsidR="00BB7F75" w:rsidRDefault="00BB7F75" w:rsidP="00650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164349"/>
      <w:docPartObj>
        <w:docPartGallery w:val="Page Numbers (Bottom of Page)"/>
        <w:docPartUnique/>
      </w:docPartObj>
    </w:sdtPr>
    <w:sdtEndPr>
      <w:rPr>
        <w:noProof/>
      </w:rPr>
    </w:sdtEndPr>
    <w:sdtContent>
      <w:p w:rsidR="00650A2D" w:rsidRDefault="00650A2D">
        <w:pPr>
          <w:pStyle w:val="Footer"/>
          <w:jc w:val="right"/>
        </w:pPr>
        <w:r>
          <w:fldChar w:fldCharType="begin"/>
        </w:r>
        <w:r>
          <w:instrText xml:space="preserve"> PAGE   \* MERGEFORMAT </w:instrText>
        </w:r>
        <w:r>
          <w:fldChar w:fldCharType="separate"/>
        </w:r>
        <w:r w:rsidR="00776444">
          <w:rPr>
            <w:noProof/>
          </w:rPr>
          <w:t>9</w:t>
        </w:r>
        <w:r>
          <w:rPr>
            <w:noProof/>
          </w:rPr>
          <w:fldChar w:fldCharType="end"/>
        </w:r>
      </w:p>
    </w:sdtContent>
  </w:sdt>
  <w:p w:rsidR="00650A2D" w:rsidRDefault="00650A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F75" w:rsidRDefault="00BB7F75" w:rsidP="00650A2D">
      <w:pPr>
        <w:spacing w:after="0" w:line="240" w:lineRule="auto"/>
      </w:pPr>
      <w:r>
        <w:separator/>
      </w:r>
    </w:p>
  </w:footnote>
  <w:footnote w:type="continuationSeparator" w:id="0">
    <w:p w:rsidR="00BB7F75" w:rsidRDefault="00BB7F75" w:rsidP="00650A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E55"/>
    <w:rsid w:val="00001D2C"/>
    <w:rsid w:val="000040A5"/>
    <w:rsid w:val="00021217"/>
    <w:rsid w:val="00023C57"/>
    <w:rsid w:val="000B14EE"/>
    <w:rsid w:val="000E6EFF"/>
    <w:rsid w:val="0018531E"/>
    <w:rsid w:val="001F2AEC"/>
    <w:rsid w:val="00245CD3"/>
    <w:rsid w:val="002A0C57"/>
    <w:rsid w:val="002E5D15"/>
    <w:rsid w:val="00311660"/>
    <w:rsid w:val="003A1D14"/>
    <w:rsid w:val="003D31D1"/>
    <w:rsid w:val="00424844"/>
    <w:rsid w:val="004C481C"/>
    <w:rsid w:val="004F266F"/>
    <w:rsid w:val="00513645"/>
    <w:rsid w:val="0052628D"/>
    <w:rsid w:val="005C1F90"/>
    <w:rsid w:val="005E6FBF"/>
    <w:rsid w:val="00650A2D"/>
    <w:rsid w:val="00653403"/>
    <w:rsid w:val="00673326"/>
    <w:rsid w:val="0077403D"/>
    <w:rsid w:val="00776444"/>
    <w:rsid w:val="008C2066"/>
    <w:rsid w:val="00A07FE8"/>
    <w:rsid w:val="00A44887"/>
    <w:rsid w:val="00B55796"/>
    <w:rsid w:val="00B922FC"/>
    <w:rsid w:val="00BB7F75"/>
    <w:rsid w:val="00C34C77"/>
    <w:rsid w:val="00C52F93"/>
    <w:rsid w:val="00C556EC"/>
    <w:rsid w:val="00CA6EA6"/>
    <w:rsid w:val="00CB33F9"/>
    <w:rsid w:val="00CD3BCC"/>
    <w:rsid w:val="00D13E62"/>
    <w:rsid w:val="00D9294A"/>
    <w:rsid w:val="00DB3D9B"/>
    <w:rsid w:val="00E05CE3"/>
    <w:rsid w:val="00E96A28"/>
    <w:rsid w:val="00EB1418"/>
    <w:rsid w:val="00EC71A4"/>
    <w:rsid w:val="00EE6070"/>
    <w:rsid w:val="00FA4E55"/>
    <w:rsid w:val="00FA7AFC"/>
    <w:rsid w:val="00FB744A"/>
    <w:rsid w:val="00FC3A1C"/>
    <w:rsid w:val="00FE5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3A3B112F-A23B-4296-A06D-04341238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E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34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0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A2D"/>
  </w:style>
  <w:style w:type="paragraph" w:styleId="Footer">
    <w:name w:val="footer"/>
    <w:basedOn w:val="Normal"/>
    <w:link w:val="FooterChar"/>
    <w:uiPriority w:val="99"/>
    <w:unhideWhenUsed/>
    <w:rsid w:val="00650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62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0A0EC-11A5-4DD6-9143-091E25ACA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9</Pages>
  <Words>2053</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37</cp:revision>
  <dcterms:created xsi:type="dcterms:W3CDTF">2025-10-09T03:40:00Z</dcterms:created>
  <dcterms:modified xsi:type="dcterms:W3CDTF">2025-10-16T07:22:00Z</dcterms:modified>
</cp:coreProperties>
</file>